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03" w:rsidRDefault="004E5803" w:rsidP="004E58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4E5803" w:rsidRDefault="004E5803" w:rsidP="004E5803">
      <w:pPr>
        <w:spacing w:line="240" w:lineRule="auto"/>
        <w:jc w:val="center"/>
        <w:rPr>
          <w:rFonts w:ascii="Times New Roman" w:hAnsi="Times New Roman" w:cs="Times New Roman"/>
          <w:b/>
          <w:sz w:val="28"/>
          <w:szCs w:val="28"/>
        </w:rPr>
      </w:pPr>
    </w:p>
    <w:p w:rsidR="004E5803" w:rsidRDefault="004E5803" w:rsidP="004E58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E5803" w:rsidRDefault="0082048E" w:rsidP="004E5803">
      <w:pPr>
        <w:jc w:val="center"/>
        <w:rPr>
          <w:rFonts w:ascii="Times New Roman" w:hAnsi="Times New Roman" w:cs="Times New Roman"/>
          <w:b/>
          <w:sz w:val="28"/>
          <w:szCs w:val="28"/>
        </w:rPr>
      </w:pPr>
      <w:r>
        <w:rPr>
          <w:rFonts w:ascii="Times New Roman" w:hAnsi="Times New Roman" w:cs="Times New Roman"/>
          <w:b/>
          <w:sz w:val="28"/>
          <w:szCs w:val="28"/>
        </w:rPr>
        <w:t xml:space="preserve">от 24 июля 2023 года  </w:t>
      </w:r>
      <w:bookmarkStart w:id="0" w:name="_GoBack"/>
      <w:bookmarkEnd w:id="0"/>
      <w:r>
        <w:rPr>
          <w:rFonts w:ascii="Times New Roman" w:hAnsi="Times New Roman" w:cs="Times New Roman"/>
          <w:b/>
          <w:sz w:val="28"/>
          <w:szCs w:val="28"/>
        </w:rPr>
        <w:t>№ 28</w:t>
      </w:r>
    </w:p>
    <w:p w:rsidR="0025565C" w:rsidRDefault="0025565C" w:rsidP="002B2D8D">
      <w:pPr>
        <w:spacing w:line="240" w:lineRule="auto"/>
        <w:rPr>
          <w:rFonts w:ascii="Times New Roman" w:hAnsi="Times New Roman" w:cs="Times New Roman"/>
          <w:b/>
          <w:sz w:val="28"/>
          <w:szCs w:val="28"/>
        </w:rPr>
      </w:pPr>
    </w:p>
    <w:p w:rsidR="000E69BC" w:rsidRDefault="000E69BC" w:rsidP="002B2D8D">
      <w:pPr>
        <w:spacing w:line="240" w:lineRule="auto"/>
        <w:jc w:val="center"/>
        <w:rPr>
          <w:rFonts w:ascii="Times New Roman" w:hAnsi="Times New Roman" w:cs="Times New Roman"/>
          <w:b/>
          <w:color w:val="000000" w:themeColor="text1"/>
          <w:sz w:val="28"/>
          <w:szCs w:val="28"/>
        </w:rPr>
      </w:pPr>
      <w:r w:rsidRPr="002B2D8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2D8D">
        <w:rPr>
          <w:rFonts w:ascii="Times New Roman" w:hAnsi="Times New Roman" w:cs="Times New Roman"/>
          <w:b/>
          <w:bCs/>
          <w:sz w:val="28"/>
          <w:szCs w:val="28"/>
        </w:rPr>
        <w:t>«</w:t>
      </w:r>
      <w:r w:rsidR="002B6B23" w:rsidRPr="002B2D8D">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2D8D">
        <w:rPr>
          <w:rFonts w:ascii="Times New Roman" w:eastAsia="Times New Roman" w:hAnsi="Times New Roman" w:cs="Times New Roman"/>
          <w:b/>
          <w:sz w:val="28"/>
          <w:szCs w:val="28"/>
          <w:lang w:eastAsia="ru-RU"/>
        </w:rPr>
        <w:t>»</w:t>
      </w:r>
      <w:r w:rsidR="00C2688B" w:rsidRPr="002B2D8D">
        <w:rPr>
          <w:rFonts w:ascii="Times New Roman" w:hAnsi="Times New Roman" w:cs="Times New Roman"/>
          <w:b/>
          <w:sz w:val="28"/>
          <w:szCs w:val="28"/>
        </w:rPr>
        <w:t xml:space="preserve"> </w:t>
      </w:r>
      <w:r w:rsidR="00C2688B" w:rsidRPr="002B2D8D">
        <w:rPr>
          <w:rFonts w:ascii="Times New Roman" w:hAnsi="Times New Roman" w:cs="Times New Roman"/>
          <w:b/>
          <w:color w:val="000000" w:themeColor="text1"/>
          <w:sz w:val="28"/>
          <w:szCs w:val="28"/>
        </w:rPr>
        <w:t xml:space="preserve">в сельском поселении </w:t>
      </w:r>
      <w:r w:rsidR="002B2D8D" w:rsidRPr="002B2D8D">
        <w:rPr>
          <w:rFonts w:ascii="Times New Roman" w:hAnsi="Times New Roman" w:cs="Times New Roman"/>
          <w:b/>
          <w:color w:val="000000" w:themeColor="text1"/>
          <w:sz w:val="28"/>
          <w:szCs w:val="28"/>
        </w:rPr>
        <w:t xml:space="preserve">Николаевский </w:t>
      </w:r>
      <w:r w:rsidR="00C2688B" w:rsidRPr="002B2D8D">
        <w:rPr>
          <w:rFonts w:ascii="Times New Roman" w:hAnsi="Times New Roman" w:cs="Times New Roman"/>
          <w:b/>
          <w:color w:val="000000" w:themeColor="text1"/>
          <w:sz w:val="28"/>
          <w:szCs w:val="28"/>
        </w:rPr>
        <w:t>сельсовет муниципального района Кармаскалинский район Республики Башкортостан</w:t>
      </w:r>
    </w:p>
    <w:p w:rsidR="002B2D8D" w:rsidRPr="0025565C" w:rsidRDefault="002B2D8D" w:rsidP="002B2D8D">
      <w:pPr>
        <w:jc w:val="center"/>
        <w:rPr>
          <w:rFonts w:ascii="Times New Roman" w:hAnsi="Times New Roman" w:cs="Times New Roman"/>
          <w:b/>
          <w:sz w:val="24"/>
          <w:szCs w:val="24"/>
        </w:rPr>
      </w:pPr>
    </w:p>
    <w:p w:rsidR="000E69BC" w:rsidRPr="002B2D8D" w:rsidRDefault="000E69BC" w:rsidP="002B2D8D">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2D8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C2688B" w:rsidRPr="002B2D8D">
        <w:rPr>
          <w:rFonts w:ascii="Times New Roman" w:hAnsi="Times New Roman" w:cs="Times New Roman"/>
          <w:sz w:val="28"/>
          <w:szCs w:val="28"/>
        </w:rPr>
        <w:t xml:space="preserve"> </w:t>
      </w:r>
      <w:r w:rsidRPr="002B2D8D">
        <w:rPr>
          <w:rFonts w:ascii="Times New Roman" w:hAnsi="Times New Roman" w:cs="Times New Roman"/>
          <w:sz w:val="28"/>
          <w:szCs w:val="28"/>
        </w:rPr>
        <w:t xml:space="preserve"> </w:t>
      </w:r>
      <w:r w:rsidR="00C2688B" w:rsidRPr="002B2D8D">
        <w:rPr>
          <w:rFonts w:ascii="Times New Roman" w:hAnsi="Times New Roman" w:cs="Times New Roman"/>
          <w:color w:val="000000" w:themeColor="text1"/>
          <w:sz w:val="28"/>
          <w:szCs w:val="28"/>
        </w:rPr>
        <w:t xml:space="preserve">сельского поселения </w:t>
      </w:r>
      <w:r w:rsidR="002B2D8D" w:rsidRPr="002B2D8D">
        <w:rPr>
          <w:rFonts w:ascii="Times New Roman" w:hAnsi="Times New Roman" w:cs="Times New Roman"/>
          <w:color w:val="000000" w:themeColor="text1"/>
          <w:sz w:val="28"/>
          <w:szCs w:val="28"/>
        </w:rPr>
        <w:t xml:space="preserve">Николаевский </w:t>
      </w:r>
      <w:r w:rsidR="00C2688B" w:rsidRPr="002B2D8D">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C2688B" w:rsidRPr="002B2D8D">
        <w:rPr>
          <w:rFonts w:ascii="Times New Roman" w:hAnsi="Times New Roman" w:cs="Times New Roman"/>
          <w:sz w:val="28"/>
          <w:szCs w:val="28"/>
        </w:rPr>
        <w:t xml:space="preserve"> </w:t>
      </w:r>
      <w:r w:rsidRPr="002B2D8D">
        <w:rPr>
          <w:rFonts w:ascii="Times New Roman" w:hAnsi="Times New Roman" w:cs="Times New Roman"/>
          <w:sz w:val="28"/>
          <w:szCs w:val="28"/>
        </w:rPr>
        <w:t>ПОСТАНОВЛЯЕТ:</w:t>
      </w:r>
      <w:proofErr w:type="gramEnd"/>
    </w:p>
    <w:p w:rsidR="000E69BC" w:rsidRPr="002B2D8D" w:rsidRDefault="000E69BC" w:rsidP="00C2688B">
      <w:pPr>
        <w:spacing w:after="0" w:line="240" w:lineRule="auto"/>
        <w:ind w:firstLine="708"/>
        <w:jc w:val="both"/>
        <w:rPr>
          <w:rFonts w:ascii="Times New Roman" w:hAnsi="Times New Roman" w:cs="Times New Roman"/>
          <w:bCs/>
          <w:sz w:val="28"/>
          <w:szCs w:val="28"/>
        </w:rPr>
      </w:pPr>
      <w:proofErr w:type="gramStart"/>
      <w:r w:rsidRPr="002B2D8D">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3913E2" w:rsidRPr="002B2D8D">
        <w:rPr>
          <w:rFonts w:ascii="Times New Roman" w:hAnsi="Times New Roman" w:cs="Times New Roman"/>
          <w:bCs/>
          <w:sz w:val="28"/>
          <w:szCs w:val="28"/>
        </w:rPr>
        <w:t>«</w:t>
      </w:r>
      <w:r w:rsidR="002B6B23" w:rsidRPr="002B2D8D">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2B2D8D">
        <w:rPr>
          <w:rFonts w:ascii="Times New Roman" w:eastAsia="Times New Roman" w:hAnsi="Times New Roman" w:cs="Times New Roman"/>
          <w:sz w:val="28"/>
          <w:szCs w:val="28"/>
          <w:lang w:eastAsia="ru-RU"/>
        </w:rPr>
        <w:t>»</w:t>
      </w:r>
      <w:r w:rsidRPr="002B2D8D">
        <w:rPr>
          <w:rFonts w:ascii="Times New Roman" w:eastAsiaTheme="minorEastAsia" w:hAnsi="Times New Roman" w:cs="Times New Roman"/>
          <w:bCs/>
          <w:sz w:val="28"/>
          <w:szCs w:val="28"/>
          <w:lang w:eastAsia="ru-RU"/>
        </w:rPr>
        <w:t xml:space="preserve"> в</w:t>
      </w:r>
      <w:r w:rsidR="00C2688B" w:rsidRPr="002B2D8D">
        <w:rPr>
          <w:rFonts w:ascii="Times New Roman" w:hAnsi="Times New Roman" w:cs="Times New Roman"/>
          <w:color w:val="000000" w:themeColor="text1"/>
          <w:sz w:val="28"/>
          <w:szCs w:val="28"/>
        </w:rPr>
        <w:t xml:space="preserve"> сельском поселения </w:t>
      </w:r>
      <w:r w:rsidR="002B2D8D" w:rsidRPr="002B2D8D">
        <w:rPr>
          <w:rFonts w:ascii="Times New Roman" w:hAnsi="Times New Roman" w:cs="Times New Roman"/>
          <w:color w:val="000000" w:themeColor="text1"/>
          <w:sz w:val="28"/>
          <w:szCs w:val="28"/>
        </w:rPr>
        <w:t xml:space="preserve">Николаевский </w:t>
      </w:r>
      <w:r w:rsidR="00C2688B" w:rsidRPr="002B2D8D">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C2688B" w:rsidRPr="002B2D8D">
        <w:rPr>
          <w:rFonts w:ascii="Times New Roman" w:hAnsi="Times New Roman" w:cs="Times New Roman"/>
          <w:bCs/>
          <w:sz w:val="28"/>
          <w:szCs w:val="28"/>
        </w:rPr>
        <w:t xml:space="preserve">   </w:t>
      </w:r>
      <w:proofErr w:type="gramEnd"/>
    </w:p>
    <w:p w:rsidR="00C2688B" w:rsidRPr="002B2D8D" w:rsidRDefault="00C2688B" w:rsidP="00C2688B">
      <w:pPr>
        <w:spacing w:after="0" w:line="240" w:lineRule="auto"/>
        <w:ind w:firstLine="708"/>
        <w:jc w:val="both"/>
        <w:rPr>
          <w:rFonts w:ascii="Times New Roman" w:eastAsia="Times New Roman" w:hAnsi="Times New Roman" w:cs="Times New Roman"/>
          <w:sz w:val="28"/>
          <w:szCs w:val="28"/>
          <w:lang w:eastAsia="ru-RU"/>
        </w:rPr>
      </w:pPr>
      <w:r w:rsidRPr="002B2D8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C2688B" w:rsidRPr="002B2D8D" w:rsidRDefault="00C2688B" w:rsidP="00C2688B">
      <w:pPr>
        <w:spacing w:after="0" w:line="240" w:lineRule="auto"/>
        <w:ind w:firstLine="708"/>
        <w:jc w:val="both"/>
        <w:rPr>
          <w:rFonts w:ascii="Times New Roman" w:eastAsia="Times New Roman" w:hAnsi="Times New Roman" w:cs="Times New Roman"/>
          <w:sz w:val="28"/>
          <w:szCs w:val="28"/>
          <w:lang w:eastAsia="ru-RU"/>
        </w:rPr>
      </w:pPr>
      <w:r w:rsidRPr="002B2D8D">
        <w:rPr>
          <w:rFonts w:ascii="Times New Roman" w:eastAsia="Times New Roman" w:hAnsi="Times New Roman" w:cs="Times New Roman"/>
          <w:sz w:val="28"/>
          <w:szCs w:val="28"/>
          <w:lang w:eastAsia="ru-RU"/>
        </w:rPr>
        <w:t xml:space="preserve">3. Настоящее постановление опубликовать (разместить) в сети общего доступа «Интернет» на официальном сайте администрации сельского поселения </w:t>
      </w:r>
      <w:r w:rsidR="002B2D8D" w:rsidRPr="002B2D8D">
        <w:rPr>
          <w:rFonts w:ascii="Times New Roman" w:eastAsia="Times New Roman" w:hAnsi="Times New Roman" w:cs="Times New Roman"/>
          <w:sz w:val="28"/>
          <w:szCs w:val="28"/>
          <w:lang w:eastAsia="ru-RU"/>
        </w:rPr>
        <w:t xml:space="preserve">Николаевский </w:t>
      </w:r>
      <w:r w:rsidRPr="002B2D8D">
        <w:rPr>
          <w:rFonts w:ascii="Times New Roman" w:eastAsia="Times New Roman" w:hAnsi="Times New Roman" w:cs="Times New Roman"/>
          <w:sz w:val="28"/>
          <w:szCs w:val="28"/>
          <w:lang w:eastAsia="ru-RU"/>
        </w:rPr>
        <w:t xml:space="preserve">сельсовет муниципального района Кармаскалинский район Республики Башкортостан </w:t>
      </w:r>
      <w:hyperlink r:id="rId9" w:history="1"/>
      <w:r w:rsidRPr="002B2D8D">
        <w:rPr>
          <w:rFonts w:ascii="Times New Roman" w:eastAsia="Times New Roman" w:hAnsi="Times New Roman" w:cs="Times New Roman"/>
          <w:color w:val="0000FF"/>
          <w:sz w:val="28"/>
          <w:szCs w:val="28"/>
          <w:u w:val="single"/>
          <w:lang w:eastAsia="ru-RU"/>
        </w:rPr>
        <w:t xml:space="preserve"> </w:t>
      </w:r>
      <w:r w:rsidR="00DE2831" w:rsidRPr="00DE2831">
        <w:rPr>
          <w:rFonts w:ascii="Times New Roman" w:eastAsia="Times New Roman" w:hAnsi="Times New Roman" w:cs="Times New Roman"/>
          <w:color w:val="0000FF"/>
          <w:sz w:val="28"/>
          <w:szCs w:val="28"/>
          <w:u w:val="single"/>
          <w:lang w:eastAsia="ru-RU"/>
        </w:rPr>
        <w:t>https://nikolaevosp.ru/</w:t>
      </w:r>
      <w:r w:rsidRPr="002B2D8D">
        <w:rPr>
          <w:rFonts w:ascii="Times New Roman" w:eastAsia="Times New Roman" w:hAnsi="Times New Roman" w:cs="Times New Roman"/>
          <w:sz w:val="28"/>
          <w:szCs w:val="28"/>
          <w:lang w:eastAsia="ru-RU"/>
        </w:rPr>
        <w:t xml:space="preserve"> .</w:t>
      </w:r>
    </w:p>
    <w:p w:rsidR="00C2688B" w:rsidRPr="002B2D8D" w:rsidRDefault="00C2688B" w:rsidP="00C2688B">
      <w:pPr>
        <w:spacing w:after="0" w:line="240" w:lineRule="auto"/>
        <w:ind w:firstLine="708"/>
        <w:jc w:val="both"/>
        <w:rPr>
          <w:rFonts w:ascii="Times New Roman" w:eastAsia="Times New Roman" w:hAnsi="Times New Roman" w:cs="Times New Roman"/>
          <w:sz w:val="28"/>
          <w:szCs w:val="28"/>
          <w:lang w:eastAsia="ru-RU"/>
        </w:rPr>
      </w:pPr>
      <w:r w:rsidRPr="002B2D8D">
        <w:rPr>
          <w:rFonts w:ascii="Times New Roman" w:eastAsia="Times New Roman" w:hAnsi="Times New Roman" w:cs="Times New Roman"/>
          <w:sz w:val="28"/>
          <w:szCs w:val="28"/>
          <w:lang w:eastAsia="ru-RU"/>
        </w:rPr>
        <w:t xml:space="preserve">4. </w:t>
      </w:r>
      <w:proofErr w:type="gramStart"/>
      <w:r w:rsidRPr="002B2D8D">
        <w:rPr>
          <w:rFonts w:ascii="Times New Roman" w:eastAsia="Times New Roman" w:hAnsi="Times New Roman" w:cs="Times New Roman"/>
          <w:sz w:val="28"/>
          <w:szCs w:val="28"/>
          <w:lang w:eastAsia="ru-RU"/>
        </w:rPr>
        <w:t>Контроль за</w:t>
      </w:r>
      <w:proofErr w:type="gramEnd"/>
      <w:r w:rsidRPr="002B2D8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5565C" w:rsidRDefault="0025565C" w:rsidP="0025565C">
      <w:pPr>
        <w:tabs>
          <w:tab w:val="left" w:pos="7425"/>
        </w:tabs>
        <w:spacing w:after="0" w:line="240" w:lineRule="auto"/>
        <w:rPr>
          <w:rFonts w:ascii="Times New Roman" w:eastAsia="Times New Roman" w:hAnsi="Times New Roman" w:cs="Times New Roman"/>
          <w:sz w:val="28"/>
          <w:szCs w:val="28"/>
          <w:lang w:eastAsia="ru-RU"/>
        </w:rPr>
      </w:pPr>
    </w:p>
    <w:p w:rsidR="00C2688B" w:rsidRPr="002B2D8D" w:rsidRDefault="00C2688B" w:rsidP="0025565C">
      <w:pPr>
        <w:tabs>
          <w:tab w:val="left" w:pos="7425"/>
        </w:tabs>
        <w:spacing w:after="0" w:line="240" w:lineRule="auto"/>
        <w:rPr>
          <w:rFonts w:ascii="Times New Roman" w:eastAsia="Times New Roman" w:hAnsi="Times New Roman" w:cs="Times New Roman"/>
          <w:sz w:val="28"/>
          <w:szCs w:val="28"/>
          <w:lang w:eastAsia="ru-RU"/>
        </w:rPr>
      </w:pPr>
      <w:r w:rsidRPr="002B2D8D">
        <w:rPr>
          <w:rFonts w:ascii="Times New Roman" w:eastAsia="Times New Roman" w:hAnsi="Times New Roman" w:cs="Times New Roman"/>
          <w:sz w:val="28"/>
          <w:szCs w:val="28"/>
          <w:lang w:eastAsia="ru-RU"/>
        </w:rPr>
        <w:t xml:space="preserve">Глава сельского поселения                                         </w:t>
      </w:r>
      <w:r w:rsidR="0025565C">
        <w:rPr>
          <w:rFonts w:ascii="Times New Roman" w:eastAsia="Times New Roman" w:hAnsi="Times New Roman" w:cs="Times New Roman"/>
          <w:sz w:val="28"/>
          <w:szCs w:val="28"/>
          <w:lang w:eastAsia="ru-RU"/>
        </w:rPr>
        <w:t xml:space="preserve">          </w:t>
      </w:r>
      <w:r w:rsidRPr="002B2D8D">
        <w:rPr>
          <w:rFonts w:ascii="Times New Roman" w:eastAsia="Times New Roman" w:hAnsi="Times New Roman" w:cs="Times New Roman"/>
          <w:sz w:val="28"/>
          <w:szCs w:val="28"/>
          <w:lang w:eastAsia="ru-RU"/>
        </w:rPr>
        <w:t xml:space="preserve"> </w:t>
      </w:r>
      <w:proofErr w:type="spellStart"/>
      <w:r w:rsidR="002B2D8D">
        <w:rPr>
          <w:rFonts w:ascii="Times New Roman" w:eastAsia="Times New Roman" w:hAnsi="Times New Roman" w:cs="Times New Roman"/>
          <w:sz w:val="28"/>
          <w:szCs w:val="28"/>
          <w:lang w:eastAsia="ru-RU"/>
        </w:rPr>
        <w:t>Р.Р.Култыгина</w:t>
      </w:r>
      <w:proofErr w:type="spellEnd"/>
      <w:r w:rsidRPr="002B2D8D">
        <w:rPr>
          <w:rFonts w:ascii="Times New Roman" w:eastAsia="Times New Roman" w:hAnsi="Times New Roman" w:cs="Times New Roman"/>
          <w:sz w:val="28"/>
          <w:szCs w:val="28"/>
          <w:lang w:eastAsia="ru-RU"/>
        </w:rPr>
        <w:t xml:space="preserve">  </w:t>
      </w:r>
    </w:p>
    <w:p w:rsidR="002B6B23" w:rsidRDefault="002B6B23" w:rsidP="006061ED">
      <w:pPr>
        <w:spacing w:after="0" w:line="240" w:lineRule="auto"/>
        <w:ind w:firstLine="567"/>
        <w:jc w:val="right"/>
        <w:rPr>
          <w:rFonts w:ascii="Times New Roman" w:eastAsia="Calibri" w:hAnsi="Times New Roman" w:cs="Times New Roman"/>
          <w:b/>
          <w:sz w:val="24"/>
          <w:szCs w:val="24"/>
        </w:rPr>
      </w:pPr>
    </w:p>
    <w:p w:rsidR="004E5803" w:rsidRDefault="004E5803" w:rsidP="006061ED">
      <w:pPr>
        <w:spacing w:after="0" w:line="240" w:lineRule="auto"/>
        <w:ind w:firstLine="567"/>
        <w:jc w:val="right"/>
        <w:rPr>
          <w:rFonts w:ascii="Times New Roman" w:eastAsia="Calibri" w:hAnsi="Times New Roman" w:cs="Times New Roman"/>
          <w:b/>
          <w:sz w:val="24"/>
          <w:szCs w:val="24"/>
        </w:rPr>
      </w:pPr>
    </w:p>
    <w:p w:rsidR="004E5803" w:rsidRDefault="004E5803" w:rsidP="006061ED">
      <w:pPr>
        <w:spacing w:after="0" w:line="240" w:lineRule="auto"/>
        <w:ind w:firstLine="567"/>
        <w:jc w:val="right"/>
        <w:rPr>
          <w:rFonts w:ascii="Times New Roman" w:eastAsia="Calibri" w:hAnsi="Times New Roman" w:cs="Times New Roman"/>
          <w:b/>
          <w:sz w:val="24"/>
          <w:szCs w:val="24"/>
        </w:rPr>
      </w:pPr>
    </w:p>
    <w:p w:rsidR="004E5803" w:rsidRDefault="004E5803" w:rsidP="006061ED">
      <w:pPr>
        <w:spacing w:after="0" w:line="240" w:lineRule="auto"/>
        <w:ind w:firstLine="567"/>
        <w:jc w:val="right"/>
        <w:rPr>
          <w:rFonts w:ascii="Times New Roman" w:eastAsia="Calibri" w:hAnsi="Times New Roman" w:cs="Times New Roman"/>
          <w:b/>
          <w:sz w:val="24"/>
          <w:szCs w:val="24"/>
        </w:rPr>
      </w:pPr>
    </w:p>
    <w:p w:rsidR="004E5803" w:rsidRPr="00497E6D" w:rsidRDefault="004E5803" w:rsidP="006061ED">
      <w:pPr>
        <w:spacing w:after="0" w:line="240" w:lineRule="auto"/>
        <w:ind w:firstLine="567"/>
        <w:jc w:val="right"/>
        <w:rPr>
          <w:rFonts w:ascii="Times New Roman" w:eastAsia="Calibri" w:hAnsi="Times New Roman" w:cs="Times New Roman"/>
          <w:b/>
          <w:sz w:val="24"/>
          <w:szCs w:val="24"/>
        </w:rPr>
      </w:pPr>
    </w:p>
    <w:p w:rsidR="00C2688B" w:rsidRDefault="00C2688B" w:rsidP="002B2D8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Pr="00C2688B">
        <w:rPr>
          <w:rFonts w:ascii="Times New Roman" w:eastAsia="Times New Roman" w:hAnsi="Times New Roman" w:cs="Times New Roman"/>
          <w:b/>
          <w:sz w:val="20"/>
          <w:szCs w:val="20"/>
          <w:lang w:eastAsia="ru-RU"/>
        </w:rPr>
        <w:t>Утвержден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постановлением администрации</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сельского поселения</w:t>
      </w:r>
    </w:p>
    <w:p w:rsidR="00C2688B" w:rsidRPr="00C2688B" w:rsidRDefault="002B2D8D" w:rsidP="00C2688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Николаевский </w:t>
      </w:r>
      <w:r w:rsidR="00C2688B" w:rsidRPr="00C2688B">
        <w:rPr>
          <w:rFonts w:ascii="Times New Roman" w:eastAsia="Times New Roman" w:hAnsi="Times New Roman" w:cs="Times New Roman"/>
          <w:b/>
          <w:sz w:val="20"/>
          <w:szCs w:val="20"/>
          <w:lang w:eastAsia="ru-RU"/>
        </w:rPr>
        <w:t xml:space="preserve"> сельсовет </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муниципального района</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Кармаскалинский район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Республики Башкортостан</w:t>
      </w:r>
    </w:p>
    <w:p w:rsidR="00C2688B" w:rsidRPr="00C2688B" w:rsidRDefault="00C2688B" w:rsidP="00C2688B">
      <w:pPr>
        <w:spacing w:after="0" w:line="240" w:lineRule="auto"/>
        <w:jc w:val="right"/>
        <w:rPr>
          <w:rFonts w:ascii="Times New Roman" w:eastAsia="Times New Roman" w:hAnsi="Times New Roman" w:cs="Times New Roman"/>
          <w:b/>
          <w:sz w:val="20"/>
          <w:szCs w:val="20"/>
          <w:lang w:eastAsia="ru-RU"/>
        </w:rPr>
      </w:pPr>
      <w:r w:rsidRPr="00C2688B">
        <w:rPr>
          <w:rFonts w:ascii="Times New Roman" w:eastAsia="Times New Roman" w:hAnsi="Times New Roman" w:cs="Times New Roman"/>
          <w:b/>
          <w:sz w:val="20"/>
          <w:szCs w:val="20"/>
          <w:lang w:eastAsia="ru-RU"/>
        </w:rPr>
        <w:t xml:space="preserve">от </w:t>
      </w:r>
      <w:r w:rsidR="0025565C">
        <w:rPr>
          <w:rFonts w:ascii="Times New Roman" w:eastAsia="Times New Roman" w:hAnsi="Times New Roman" w:cs="Times New Roman"/>
          <w:b/>
          <w:sz w:val="20"/>
          <w:szCs w:val="20"/>
          <w:lang w:eastAsia="ru-RU"/>
        </w:rPr>
        <w:t>24.07.2023</w:t>
      </w:r>
      <w:r w:rsidRPr="00C2688B">
        <w:rPr>
          <w:rFonts w:ascii="Times New Roman" w:eastAsia="Times New Roman" w:hAnsi="Times New Roman" w:cs="Times New Roman"/>
          <w:b/>
          <w:sz w:val="20"/>
          <w:szCs w:val="20"/>
          <w:lang w:eastAsia="ru-RU"/>
        </w:rPr>
        <w:t xml:space="preserve"> года № </w:t>
      </w:r>
      <w:r w:rsidR="0025565C">
        <w:rPr>
          <w:rFonts w:ascii="Times New Roman" w:eastAsia="Times New Roman" w:hAnsi="Times New Roman" w:cs="Times New Roman"/>
          <w:b/>
          <w:sz w:val="20"/>
          <w:szCs w:val="20"/>
          <w:lang w:eastAsia="ru-RU"/>
        </w:rPr>
        <w:t>28</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C2688B" w:rsidRPr="00C2688B" w:rsidRDefault="000E69BC" w:rsidP="00C2688B">
      <w:pPr>
        <w:jc w:val="center"/>
        <w:rPr>
          <w:rFonts w:ascii="Times New Roman" w:hAnsi="Times New Roman" w:cs="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C2688B" w:rsidRPr="00C2688B">
        <w:rPr>
          <w:rFonts w:ascii="Times New Roman" w:hAnsi="Times New Roman" w:cs="Times New Roman"/>
          <w:b/>
          <w:color w:val="000000" w:themeColor="text1"/>
          <w:sz w:val="28"/>
          <w:szCs w:val="28"/>
        </w:rPr>
        <w:t xml:space="preserve">сельском поселении </w:t>
      </w:r>
      <w:r w:rsidR="002B2D8D">
        <w:rPr>
          <w:rFonts w:ascii="Times New Roman" w:hAnsi="Times New Roman" w:cs="Times New Roman"/>
          <w:b/>
          <w:color w:val="000000" w:themeColor="text1"/>
          <w:sz w:val="28"/>
          <w:szCs w:val="28"/>
        </w:rPr>
        <w:t xml:space="preserve">Николаевский </w:t>
      </w:r>
      <w:r w:rsidR="00C2688B" w:rsidRPr="00C2688B">
        <w:rPr>
          <w:rFonts w:ascii="Times New Roman" w:hAnsi="Times New Roman" w:cs="Times New Roman"/>
          <w:b/>
          <w:color w:val="000000" w:themeColor="text1"/>
          <w:sz w:val="28"/>
          <w:szCs w:val="28"/>
        </w:rPr>
        <w:t>сельсовет муниципального района Кармаскалинский район Республики Башкортостан</w:t>
      </w:r>
      <w:r w:rsidR="00C2688B" w:rsidRPr="00C2688B">
        <w:rPr>
          <w:rFonts w:ascii="Times New Roman" w:hAnsi="Times New Roman" w:cs="Times New Roman"/>
          <w:b/>
          <w:sz w:val="28"/>
          <w:szCs w:val="28"/>
        </w:rPr>
        <w:t xml:space="preserve"> </w:t>
      </w:r>
    </w:p>
    <w:p w:rsidR="000E69BC" w:rsidRPr="00CE1BA8" w:rsidRDefault="000E69BC" w:rsidP="00C2688B">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w:t>
      </w:r>
      <w:proofErr w:type="gramEnd"/>
      <w:r w:rsidR="002B6B23" w:rsidRPr="002B6B23">
        <w:rPr>
          <w:rFonts w:ascii="Times New Roman" w:hAnsi="Times New Roman" w:cs="Times New Roman"/>
          <w:sz w:val="28"/>
          <w:szCs w:val="28"/>
        </w:rPr>
        <w:t xml:space="preserve"> </w:t>
      </w:r>
      <w:proofErr w:type="gramStart"/>
      <w:r w:rsidR="002B6B23" w:rsidRPr="002B6B23">
        <w:rPr>
          <w:rFonts w:ascii="Times New Roman" w:hAnsi="Times New Roman" w:cs="Times New Roman"/>
          <w:sz w:val="28"/>
          <w:szCs w:val="28"/>
        </w:rPr>
        <w:t>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C2688B" w:rsidRPr="00C2688B">
        <w:rPr>
          <w:rFonts w:ascii="Times New Roman" w:hAnsi="Times New Roman" w:cs="Times New Roman"/>
          <w:color w:val="000000" w:themeColor="text1"/>
          <w:sz w:val="28"/>
          <w:szCs w:val="28"/>
        </w:rPr>
        <w:t>сельско</w:t>
      </w:r>
      <w:r w:rsidR="00C2688B">
        <w:rPr>
          <w:rFonts w:ascii="Times New Roman" w:hAnsi="Times New Roman" w:cs="Times New Roman"/>
          <w:color w:val="000000" w:themeColor="text1"/>
          <w:sz w:val="28"/>
          <w:szCs w:val="28"/>
        </w:rPr>
        <w:t>го</w:t>
      </w:r>
      <w:r w:rsidR="00C2688B" w:rsidRPr="00C2688B">
        <w:rPr>
          <w:rFonts w:ascii="Times New Roman" w:hAnsi="Times New Roman" w:cs="Times New Roman"/>
          <w:color w:val="000000" w:themeColor="text1"/>
          <w:sz w:val="28"/>
          <w:szCs w:val="28"/>
        </w:rPr>
        <w:t xml:space="preserve"> поселения </w:t>
      </w:r>
      <w:r w:rsidR="002B2D8D">
        <w:rPr>
          <w:rFonts w:ascii="Times New Roman" w:hAnsi="Times New Roman" w:cs="Times New Roman"/>
          <w:color w:val="000000" w:themeColor="text1"/>
          <w:sz w:val="28"/>
          <w:szCs w:val="28"/>
        </w:rPr>
        <w:t xml:space="preserve">Николаевский </w:t>
      </w:r>
      <w:r w:rsidR="00C2688B" w:rsidRP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roofErr w:type="gramEnd"/>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lastRenderedPageBreak/>
        <w:t xml:space="preserve">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 xml:space="preserve">Администрации </w:t>
      </w:r>
      <w:r w:rsidR="00C2688B" w:rsidRPr="00C2688B">
        <w:rPr>
          <w:rFonts w:ascii="Times New Roman" w:hAnsi="Times New Roman" w:cs="Times New Roman"/>
          <w:color w:val="000000" w:themeColor="text1"/>
          <w:sz w:val="28"/>
          <w:szCs w:val="28"/>
        </w:rPr>
        <w:t>сельско</w:t>
      </w:r>
      <w:r w:rsidR="00C2688B">
        <w:rPr>
          <w:rFonts w:ascii="Times New Roman" w:hAnsi="Times New Roman" w:cs="Times New Roman"/>
          <w:color w:val="000000" w:themeColor="text1"/>
          <w:sz w:val="28"/>
          <w:szCs w:val="28"/>
        </w:rPr>
        <w:t>го</w:t>
      </w:r>
      <w:r w:rsidR="00C2688B" w:rsidRPr="00C2688B">
        <w:rPr>
          <w:rFonts w:ascii="Times New Roman" w:hAnsi="Times New Roman" w:cs="Times New Roman"/>
          <w:color w:val="000000" w:themeColor="text1"/>
          <w:sz w:val="28"/>
          <w:szCs w:val="28"/>
        </w:rPr>
        <w:t xml:space="preserve"> поселения </w:t>
      </w:r>
      <w:r w:rsidR="002B2D8D">
        <w:rPr>
          <w:rFonts w:ascii="Times New Roman" w:hAnsi="Times New Roman" w:cs="Times New Roman"/>
          <w:color w:val="000000" w:themeColor="text1"/>
          <w:sz w:val="28"/>
          <w:szCs w:val="28"/>
        </w:rPr>
        <w:t xml:space="preserve">Николаевский </w:t>
      </w:r>
      <w:r w:rsidR="00C2688B" w:rsidRP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C2688B" w:rsidRPr="00AB3BC6">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00864E05">
        <w:rPr>
          <w:rFonts w:ascii="Times New Roman" w:hAnsi="Times New Roman" w:cs="Times New Roman"/>
          <w:color w:val="000000" w:themeColor="text1"/>
          <w:sz w:val="28"/>
          <w:szCs w:val="28"/>
        </w:rPr>
        <w:t xml:space="preserve"> </w:t>
      </w:r>
      <w:r w:rsidR="002B2D8D" w:rsidRPr="002B2D8D">
        <w:rPr>
          <w:color w:val="0000FF"/>
          <w:sz w:val="28"/>
          <w:szCs w:val="28"/>
          <w:u w:val="single"/>
        </w:rPr>
        <w:t>https://nikolaevosp.ru</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 xml:space="preserve">т </w:t>
      </w:r>
      <w:proofErr w:type="gramStart"/>
      <w:r w:rsidRPr="00EF245B">
        <w:rPr>
          <w:rFonts w:ascii="Times New Roman" w:hAnsi="Times New Roman" w:cs="Times New Roman"/>
          <w:color w:val="000000" w:themeColor="text1"/>
          <w:sz w:val="28"/>
          <w:szCs w:val="28"/>
        </w:rPr>
        <w:t>обратившихся</w:t>
      </w:r>
      <w:proofErr w:type="gramEnd"/>
      <w:r w:rsidRPr="00EF245B">
        <w:rPr>
          <w:rFonts w:ascii="Times New Roman" w:hAnsi="Times New Roman" w:cs="Times New Roman"/>
          <w:color w:val="000000" w:themeColor="text1"/>
          <w:sz w:val="28"/>
          <w:szCs w:val="28"/>
        </w:rPr>
        <w:t xml:space="preserve">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w:t>
      </w:r>
      <w:r w:rsidRPr="00EF245B">
        <w:rPr>
          <w:rFonts w:ascii="Times New Roman" w:hAnsi="Times New Roman" w:cs="Times New Roman"/>
          <w:color w:val="000000" w:themeColor="text1"/>
          <w:sz w:val="28"/>
          <w:szCs w:val="28"/>
        </w:rPr>
        <w:lastRenderedPageBreak/>
        <w:t>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roofErr w:type="gramEnd"/>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proofErr w:type="gramStart"/>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w:t>
      </w:r>
      <w:proofErr w:type="gramEnd"/>
      <w:r w:rsidRPr="006B41FA">
        <w:rPr>
          <w:rFonts w:ascii="Times New Roman" w:hAnsi="Times New Roman" w:cs="Times New Roman"/>
          <w:color w:val="000000" w:themeColor="text1"/>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proofErr w:type="gramStart"/>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roofErr w:type="gramEnd"/>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размещена </w:t>
      </w:r>
      <w:proofErr w:type="gramStart"/>
      <w:r w:rsidRPr="006B41FA">
        <w:rPr>
          <w:rFonts w:ascii="Times New Roman" w:hAnsi="Times New Roman" w:cs="Times New Roman"/>
          <w:color w:val="000000" w:themeColor="text1"/>
          <w:sz w:val="28"/>
          <w:szCs w:val="28"/>
        </w:rPr>
        <w:t>на</w:t>
      </w:r>
      <w:proofErr w:type="gramEnd"/>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информационных </w:t>
      </w:r>
      <w:proofErr w:type="gramStart"/>
      <w:r w:rsidRPr="006B41FA">
        <w:rPr>
          <w:rFonts w:ascii="Times New Roman" w:hAnsi="Times New Roman" w:cs="Times New Roman"/>
          <w:color w:val="000000" w:themeColor="text1"/>
          <w:sz w:val="28"/>
          <w:szCs w:val="28"/>
        </w:rPr>
        <w:t>стендах</w:t>
      </w:r>
      <w:proofErr w:type="gramEnd"/>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w:t>
      </w:r>
    </w:p>
    <w:p w:rsidR="00864E05" w:rsidRDefault="006B41FA" w:rsidP="006B41FA">
      <w:pPr>
        <w:pStyle w:val="ConsPlusNormal"/>
        <w:ind w:firstLine="540"/>
        <w:jc w:val="both"/>
        <w:rPr>
          <w:rFonts w:ascii="Times New Roman" w:hAnsi="Times New Roman" w:cs="Times New Roman"/>
          <w:color w:val="000000" w:themeColor="text1"/>
          <w:sz w:val="28"/>
          <w:szCs w:val="28"/>
        </w:rPr>
      </w:pPr>
      <w:proofErr w:type="gramStart"/>
      <w:r w:rsidRPr="006B41FA">
        <w:rPr>
          <w:rFonts w:ascii="Times New Roman" w:hAnsi="Times New Roman" w:cs="Times New Roman"/>
          <w:color w:val="000000" w:themeColor="text1"/>
          <w:sz w:val="28"/>
          <w:szCs w:val="28"/>
        </w:rPr>
        <w:t>сайте</w:t>
      </w:r>
      <w:proofErr w:type="gramEnd"/>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p>
    <w:p w:rsidR="006B41FA" w:rsidRPr="006B41FA" w:rsidRDefault="002B2D8D" w:rsidP="002B2D8D">
      <w:pPr>
        <w:pStyle w:val="ConsPlusNormal"/>
        <w:jc w:val="both"/>
        <w:rPr>
          <w:rFonts w:ascii="Times New Roman" w:hAnsi="Times New Roman" w:cs="Times New Roman"/>
          <w:color w:val="000000" w:themeColor="text1"/>
          <w:sz w:val="28"/>
          <w:szCs w:val="28"/>
        </w:rPr>
      </w:pPr>
      <w:r w:rsidRPr="002B2D8D">
        <w:rPr>
          <w:color w:val="0000FF"/>
          <w:sz w:val="28"/>
          <w:szCs w:val="28"/>
          <w:u w:val="single"/>
        </w:rPr>
        <w:lastRenderedPageBreak/>
        <w:t>https://nikolaevosp.ru</w:t>
      </w:r>
      <w:r w:rsidR="006B41FA"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 xml:space="preserve">Администрация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 xml:space="preserve">налоговой службой (функции оператора федеральной </w:t>
      </w:r>
      <w:r>
        <w:rPr>
          <w:rFonts w:ascii="Times New Roman" w:hAnsi="Times New Roman" w:cs="Times New Roman"/>
          <w:color w:val="000000" w:themeColor="text1"/>
          <w:sz w:val="28"/>
          <w:szCs w:val="28"/>
        </w:rPr>
        <w:lastRenderedPageBreak/>
        <w:t>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r w:rsidR="002B2D8D">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r w:rsidR="002B2D8D">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случае, если возможность приостановления предусмотрена</w:t>
      </w:r>
      <w:r w:rsidR="002B2D8D">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законодательством, срок выдачи (направления) документов,</w:t>
      </w:r>
      <w:r w:rsidR="002B2D8D">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proofErr w:type="gramStart"/>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roofErr w:type="gramEnd"/>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1C10A4"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proofErr w:type="gramStart"/>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864E05">
        <w:rPr>
          <w:rFonts w:ascii="Times New Roman" w:hAnsi="Times New Roman" w:cs="Times New Roman"/>
          <w:color w:val="000000" w:themeColor="text1"/>
          <w:sz w:val="28"/>
          <w:szCs w:val="28"/>
        </w:rPr>
        <w:t xml:space="preserve"> </w:t>
      </w:r>
      <w:r w:rsidR="002B2D8D" w:rsidRPr="002B2D8D">
        <w:rPr>
          <w:color w:val="0000FF"/>
          <w:sz w:val="28"/>
          <w:szCs w:val="28"/>
          <w:u w:val="single"/>
        </w:rPr>
        <w:t>https://nikolaevosp.ru</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Default="002245CF" w:rsidP="002F50F8">
      <w:pPr>
        <w:pStyle w:val="ConsPlusNormal"/>
        <w:ind w:firstLine="540"/>
        <w:jc w:val="both"/>
        <w:rPr>
          <w:rFonts w:ascii="Times New Roman" w:hAnsi="Times New Roman" w:cs="Times New Roman"/>
          <w:color w:val="000000" w:themeColor="text1"/>
          <w:sz w:val="28"/>
          <w:szCs w:val="28"/>
        </w:rPr>
      </w:pPr>
    </w:p>
    <w:p w:rsidR="0025565C" w:rsidRDefault="0025565C" w:rsidP="002F50F8">
      <w:pPr>
        <w:pStyle w:val="ConsPlusNormal"/>
        <w:ind w:firstLine="540"/>
        <w:jc w:val="both"/>
        <w:rPr>
          <w:rFonts w:ascii="Times New Roman" w:hAnsi="Times New Roman" w:cs="Times New Roman"/>
          <w:color w:val="000000" w:themeColor="text1"/>
          <w:sz w:val="28"/>
          <w:szCs w:val="28"/>
        </w:rPr>
      </w:pPr>
    </w:p>
    <w:p w:rsidR="0025565C" w:rsidRPr="002F50F8" w:rsidRDefault="0025565C"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Исчерпывающий перечень документов, необходимых</w:t>
      </w:r>
      <w:r w:rsidR="002B2D8D">
        <w:rPr>
          <w:rFonts w:ascii="Times New Roman" w:hAnsi="Times New Roman" w:cs="Times New Roman"/>
          <w:color w:val="000000" w:themeColor="text1"/>
          <w:sz w:val="28"/>
          <w:szCs w:val="28"/>
        </w:rPr>
        <w:t xml:space="preserve"> </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proofErr w:type="gramStart"/>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roofErr w:type="gramEnd"/>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proofErr w:type="gramStart"/>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lastRenderedPageBreak/>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t xml:space="preserve">г) </w:t>
      </w:r>
      <w:r w:rsidRPr="00C957CB">
        <w:rPr>
          <w:rFonts w:ascii="Times New Roman" w:hAnsi="Times New Roman" w:cs="Times New Roman"/>
          <w:sz w:val="28"/>
          <w:szCs w:val="28"/>
        </w:rPr>
        <w:t xml:space="preserve">справка, подтверждающая факт установления инвалидности, выданная учреждением государственной службы </w:t>
      </w:r>
      <w:proofErr w:type="gramStart"/>
      <w:r w:rsidRPr="00C957CB">
        <w:rPr>
          <w:rFonts w:ascii="Times New Roman" w:hAnsi="Times New Roman" w:cs="Times New Roman"/>
          <w:sz w:val="28"/>
          <w:szCs w:val="28"/>
        </w:rPr>
        <w:t>медико-социальной</w:t>
      </w:r>
      <w:proofErr w:type="gramEnd"/>
      <w:r w:rsidRPr="00C957CB">
        <w:rPr>
          <w:rFonts w:ascii="Times New Roman" w:hAnsi="Times New Roman" w:cs="Times New Roman"/>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proofErr w:type="gramStart"/>
      <w:r w:rsidRPr="002F50F8">
        <w:rPr>
          <w:rFonts w:ascii="Times New Roman" w:hAnsi="Times New Roman" w:cs="Times New Roman"/>
          <w:color w:val="000000" w:themeColor="text1"/>
          <w:sz w:val="28"/>
          <w:szCs w:val="28"/>
        </w:rPr>
        <w:t xml:space="preserve">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roofErr w:type="gramEnd"/>
    </w:p>
    <w:p w:rsidR="002245CF"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w:t>
      </w:r>
      <w:proofErr w:type="gramEnd"/>
      <w:r w:rsidRPr="002F50F8">
        <w:rPr>
          <w:rFonts w:ascii="Times New Roman" w:hAnsi="Times New Roman" w:cs="Times New Roman"/>
          <w:color w:val="000000" w:themeColor="text1"/>
          <w:sz w:val="28"/>
          <w:szCs w:val="28"/>
        </w:rPr>
        <w:t xml:space="preserve">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w:t>
      </w:r>
      <w:proofErr w:type="gramStart"/>
      <w:r w:rsidRPr="00124EA4">
        <w:rPr>
          <w:rFonts w:ascii="Times New Roman" w:hAnsi="Times New Roman" w:cs="Times New Roman"/>
          <w:sz w:val="28"/>
          <w:szCs w:val="28"/>
        </w:rPr>
        <w:t>представи</w:t>
      </w:r>
      <w:r>
        <w:rPr>
          <w:rFonts w:ascii="Times New Roman" w:hAnsi="Times New Roman" w:cs="Times New Roman"/>
          <w:sz w:val="28"/>
          <w:szCs w:val="28"/>
        </w:rPr>
        <w:t xml:space="preserve">телем) </w:t>
      </w:r>
      <w:proofErr w:type="gramEnd"/>
      <w:r>
        <w:rPr>
          <w:rFonts w:ascii="Times New Roman" w:hAnsi="Times New Roman" w:cs="Times New Roman"/>
          <w:sz w:val="28"/>
          <w:szCs w:val="28"/>
        </w:rPr>
        <w:t>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2.8.2. </w:t>
      </w:r>
      <w:proofErr w:type="gramStart"/>
      <w:r w:rsidRPr="002F50F8">
        <w:rPr>
          <w:rFonts w:ascii="Times New Roman" w:hAnsi="Times New Roman" w:cs="Times New Roman"/>
          <w:color w:val="000000" w:themeColor="text1"/>
          <w:sz w:val="28"/>
          <w:szCs w:val="28"/>
        </w:rPr>
        <w:t>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w:t>
      </w:r>
      <w:proofErr w:type="gramEnd"/>
      <w:r w:rsidRPr="002F50F8">
        <w:rPr>
          <w:rFonts w:ascii="Times New Roman" w:hAnsi="Times New Roman" w:cs="Times New Roman"/>
          <w:color w:val="000000" w:themeColor="text1"/>
          <w:sz w:val="28"/>
          <w:szCs w:val="28"/>
        </w:rPr>
        <w:t xml:space="preserve">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35CF">
        <w:rPr>
          <w:rFonts w:ascii="Times New Roman" w:hAnsi="Times New Roman" w:cs="Times New Roman"/>
          <w:sz w:val="28"/>
          <w:szCs w:val="28"/>
        </w:rPr>
        <w:t>ии и ау</w:t>
      </w:r>
      <w:proofErr w:type="gramEnd"/>
      <w:r w:rsidRPr="002935CF">
        <w:rPr>
          <w:rFonts w:ascii="Times New Roman" w:hAnsi="Times New Roman" w:cs="Times New Roman"/>
          <w:sz w:val="28"/>
          <w:szCs w:val="28"/>
        </w:rPr>
        <w:t xml:space="preserve">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w:t>
      </w:r>
      <w:r w:rsidR="00C2688B">
        <w:rPr>
          <w:rFonts w:ascii="Times New Roman" w:hAnsi="Times New Roman" w:cs="Times New Roman"/>
          <w:sz w:val="28"/>
          <w:szCs w:val="28"/>
        </w:rPr>
        <w:t xml:space="preserve">сельского поселения </w:t>
      </w:r>
      <w:r w:rsidR="002B2D8D">
        <w:rPr>
          <w:rFonts w:ascii="Times New Roman" w:hAnsi="Times New Roman" w:cs="Times New Roman"/>
          <w:sz w:val="28"/>
          <w:szCs w:val="28"/>
        </w:rPr>
        <w:t xml:space="preserve">Николаевский </w:t>
      </w:r>
      <w:r w:rsidR="00C2688B">
        <w:rPr>
          <w:rFonts w:ascii="Times New Roman" w:hAnsi="Times New Roman" w:cs="Times New Roman"/>
          <w:sz w:val="28"/>
          <w:szCs w:val="28"/>
        </w:rPr>
        <w:t>сельсовет муниципального района Кармаскалинский район Республики Башкортостан</w:t>
      </w:r>
      <w:r w:rsidR="003F4D6D">
        <w:rPr>
          <w:rFonts w:ascii="Times New Roman" w:hAnsi="Times New Roman" w:cs="Times New Roman"/>
          <w:sz w:val="28"/>
          <w:szCs w:val="28"/>
        </w:rPr>
        <w:t xml:space="preserve">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 xml:space="preserve">Администрацию </w:t>
      </w:r>
      <w:r w:rsidR="00C2688B">
        <w:rPr>
          <w:rFonts w:ascii="Times New Roman" w:hAnsi="Times New Roman" w:cs="Times New Roman"/>
          <w:sz w:val="28"/>
          <w:szCs w:val="28"/>
        </w:rPr>
        <w:t xml:space="preserve">сельского поселения </w:t>
      </w:r>
      <w:r w:rsidR="002B2D8D">
        <w:rPr>
          <w:rFonts w:ascii="Times New Roman" w:hAnsi="Times New Roman" w:cs="Times New Roman"/>
          <w:sz w:val="28"/>
          <w:szCs w:val="28"/>
        </w:rPr>
        <w:t xml:space="preserve">Николаевский </w:t>
      </w:r>
      <w:r w:rsidR="00C2688B">
        <w:rPr>
          <w:rFonts w:ascii="Times New Roman" w:hAnsi="Times New Roman" w:cs="Times New Roman"/>
          <w:sz w:val="28"/>
          <w:szCs w:val="28"/>
        </w:rPr>
        <w:t>сельсовет муниципального района Кармаскалинский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lastRenderedPageBreak/>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 xml:space="preserve">Администрацию </w:t>
      </w:r>
      <w:r w:rsidR="00C2688B">
        <w:rPr>
          <w:rFonts w:ascii="Times New Roman" w:hAnsi="Times New Roman" w:cs="Times New Roman"/>
          <w:sz w:val="28"/>
          <w:szCs w:val="28"/>
        </w:rPr>
        <w:t xml:space="preserve">сельского поселения </w:t>
      </w:r>
      <w:r w:rsidR="002B2D8D">
        <w:rPr>
          <w:rFonts w:ascii="Times New Roman" w:hAnsi="Times New Roman" w:cs="Times New Roman"/>
          <w:sz w:val="28"/>
          <w:szCs w:val="28"/>
        </w:rPr>
        <w:t xml:space="preserve">Николаевский </w:t>
      </w:r>
      <w:r w:rsidR="00C2688B">
        <w:rPr>
          <w:rFonts w:ascii="Times New Roman" w:hAnsi="Times New Roman" w:cs="Times New Roman"/>
          <w:sz w:val="28"/>
          <w:szCs w:val="28"/>
        </w:rPr>
        <w:t>сельсовет муниципального района Кармаскалинский район Республики Башкортостан</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w:t>
      </w:r>
      <w:r w:rsidRPr="002F50F8">
        <w:rPr>
          <w:rFonts w:ascii="Times New Roman" w:eastAsia="Times New Roman" w:hAnsi="Times New Roman" w:cs="Times New Roman"/>
          <w:color w:val="000000" w:themeColor="text1"/>
          <w:sz w:val="28"/>
          <w:szCs w:val="28"/>
          <w:lang w:eastAsia="ru-RU"/>
        </w:rPr>
        <w:lastRenderedPageBreak/>
        <w:t xml:space="preserve">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w:t>
      </w:r>
      <w:r w:rsidRPr="002F50F8">
        <w:rPr>
          <w:rFonts w:ascii="Times New Roman" w:hAnsi="Times New Roman" w:cs="Times New Roman"/>
          <w:color w:val="000000" w:themeColor="text1"/>
          <w:sz w:val="28"/>
          <w:szCs w:val="28"/>
        </w:rPr>
        <w:lastRenderedPageBreak/>
        <w:t>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proofErr w:type="gramStart"/>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lastRenderedPageBreak/>
        <w:t xml:space="preserve">(за исключением граждан, родившихся после вступления в силу Федерального </w:t>
      </w:r>
      <w:hyperlink r:id="rId16"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Pr>
          <w:rFonts w:ascii="Times New Roman" w:hAnsi="Times New Roman" w:cs="Times New Roman"/>
          <w:color w:val="000000" w:themeColor="text1"/>
          <w:sz w:val="28"/>
          <w:szCs w:val="28"/>
        </w:rPr>
        <w:t xml:space="preserve">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7" w:history="1">
        <w:r w:rsidR="00FD7535" w:rsidRPr="002F50F8">
          <w:rPr>
            <w:rFonts w:ascii="Times New Roman" w:hAnsi="Times New Roman" w:cs="Times New Roman"/>
            <w:color w:val="000000" w:themeColor="text1"/>
            <w:sz w:val="28"/>
            <w:szCs w:val="28"/>
          </w:rPr>
          <w:t>частью</w:t>
        </w:r>
        <w:proofErr w:type="gramEnd"/>
        <w:r w:rsidR="00FD7535" w:rsidRPr="002F50F8">
          <w:rPr>
            <w:rFonts w:ascii="Times New Roman" w:hAnsi="Times New Roman" w:cs="Times New Roman"/>
            <w:color w:val="000000" w:themeColor="text1"/>
            <w:sz w:val="28"/>
            <w:szCs w:val="28"/>
          </w:rPr>
          <w:t xml:space="preserve">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w:t>
      </w:r>
      <w:r>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8"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roofErr w:type="gramEnd"/>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proofErr w:type="gramStart"/>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proofErr w:type="gramStart"/>
      <w:r w:rsidR="00EA33C9">
        <w:rPr>
          <w:rFonts w:ascii="Times New Roman" w:hAnsi="Times New Roman" w:cs="Times New Roman"/>
          <w:color w:val="000000" w:themeColor="text1"/>
          <w:sz w:val="28"/>
          <w:szCs w:val="28"/>
        </w:rPr>
        <w:t>муниципальной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w:t>
      </w:r>
      <w:proofErr w:type="spellStart"/>
      <w:r w:rsidR="00526F35" w:rsidRPr="00F07BCC">
        <w:rPr>
          <w:rFonts w:ascii="Times New Roman" w:hAnsi="Times New Roman" w:cs="Times New Roman"/>
          <w:sz w:val="28"/>
          <w:szCs w:val="28"/>
        </w:rPr>
        <w:t>неустановление</w:t>
      </w:r>
      <w:proofErr w:type="spellEnd"/>
      <w:r w:rsidR="00526F35" w:rsidRPr="00F07BCC">
        <w:rPr>
          <w:rFonts w:ascii="Times New Roman" w:hAnsi="Times New Roman" w:cs="Times New Roman"/>
          <w:sz w:val="28"/>
          <w:szCs w:val="28"/>
        </w:rPr>
        <w:t xml:space="preserve"> личности заявителя (представителя) (</w:t>
      </w:r>
      <w:proofErr w:type="spellStart"/>
      <w:r w:rsidR="00526F35" w:rsidRPr="00F07BCC">
        <w:rPr>
          <w:rFonts w:ascii="Times New Roman" w:hAnsi="Times New Roman" w:cs="Times New Roman"/>
          <w:sz w:val="28"/>
          <w:szCs w:val="28"/>
        </w:rPr>
        <w:t>непредъявление</w:t>
      </w:r>
      <w:proofErr w:type="spellEnd"/>
      <w:r w:rsidR="00526F35"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526F35" w:rsidRPr="00F07BCC">
        <w:rPr>
          <w:rFonts w:ascii="Times New Roman" w:hAnsi="Times New Roman" w:cs="Times New Roman"/>
          <w:sz w:val="28"/>
          <w:szCs w:val="28"/>
        </w:rPr>
        <w:t>неподтверждение</w:t>
      </w:r>
      <w:proofErr w:type="spellEnd"/>
      <w:r w:rsidR="00526F35" w:rsidRPr="00F07BCC">
        <w:rPr>
          <w:rFonts w:ascii="Times New Roman" w:hAnsi="Times New Roman" w:cs="Times New Roman"/>
          <w:sz w:val="28"/>
          <w:szCs w:val="28"/>
        </w:rPr>
        <w:t xml:space="preserve">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lastRenderedPageBreak/>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20"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4B3A8C">
        <w:rPr>
          <w:rFonts w:ascii="Times New Roman" w:hAnsi="Times New Roman" w:cs="Times New Roman"/>
          <w:sz w:val="28"/>
          <w:szCs w:val="28"/>
        </w:rPr>
        <w:t xml:space="preserve">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w:t>
      </w:r>
      <w:r w:rsidRPr="004B3A8C">
        <w:rPr>
          <w:rFonts w:ascii="Times New Roman" w:hAnsi="Times New Roman" w:cs="Times New Roman"/>
          <w:sz w:val="28"/>
          <w:szCs w:val="28"/>
        </w:rPr>
        <w:lastRenderedPageBreak/>
        <w:t>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w:t>
      </w:r>
      <w:proofErr w:type="gramEnd"/>
      <w:r w:rsidRPr="004B3A8C">
        <w:rPr>
          <w:rFonts w:ascii="Times New Roman" w:hAnsi="Times New Roman" w:cs="Times New Roman"/>
          <w:sz w:val="28"/>
          <w:szCs w:val="28"/>
        </w:rPr>
        <w:t xml:space="preserve"> </w:t>
      </w:r>
      <w:proofErr w:type="gramStart"/>
      <w:r w:rsidRPr="004B3A8C">
        <w:rPr>
          <w:rFonts w:ascii="Times New Roman" w:hAnsi="Times New Roman" w:cs="Times New Roman"/>
          <w:sz w:val="28"/>
          <w:szCs w:val="28"/>
        </w:rPr>
        <w:t>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w:t>
      </w:r>
      <w:r w:rsidRPr="002F50F8">
        <w:rPr>
          <w:rFonts w:ascii="Times New Roman" w:hAnsi="Times New Roman" w:cs="Times New Roman"/>
          <w:color w:val="000000" w:themeColor="text1"/>
          <w:sz w:val="28"/>
          <w:szCs w:val="28"/>
        </w:rPr>
        <w:lastRenderedPageBreak/>
        <w:t xml:space="preserve">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proofErr w:type="gramStart"/>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 xml:space="preserve">смотрению Администрацией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roofErr w:type="gramEnd"/>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proofErr w:type="gramStart"/>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w:t>
      </w:r>
      <w:r w:rsidRPr="00721A6A">
        <w:rPr>
          <w:rFonts w:ascii="Times New Roman" w:hAnsi="Times New Roman" w:cs="Times New Roman"/>
          <w:sz w:val="28"/>
          <w:szCs w:val="28"/>
        </w:rPr>
        <w:lastRenderedPageBreak/>
        <w:t>транспортных</w:t>
      </w:r>
      <w:proofErr w:type="gramEnd"/>
      <w:r w:rsidRPr="00721A6A">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w:t>
      </w:r>
      <w:r w:rsidRPr="002F50F8">
        <w:rPr>
          <w:rFonts w:ascii="Times New Roman" w:hAnsi="Times New Roman" w:cs="Times New Roman"/>
          <w:color w:val="000000" w:themeColor="text1"/>
          <w:sz w:val="28"/>
          <w:szCs w:val="28"/>
        </w:rPr>
        <w:lastRenderedPageBreak/>
        <w:t>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D34536">
        <w:rPr>
          <w:rFonts w:ascii="Times New Roman" w:hAnsi="Times New Roman" w:cs="Times New Roman"/>
          <w:color w:val="000000" w:themeColor="text1"/>
          <w:sz w:val="28"/>
          <w:szCs w:val="28"/>
        </w:rPr>
        <w:t>,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 виде файлов в формате XML, созданных с использованием XML-схем и обеспечивающих </w:t>
      </w:r>
      <w:r w:rsidRPr="002F50F8">
        <w:rPr>
          <w:rFonts w:ascii="Times New Roman" w:hAnsi="Times New Roman" w:cs="Times New Roman"/>
          <w:color w:val="000000" w:themeColor="text1"/>
          <w:sz w:val="28"/>
          <w:szCs w:val="28"/>
        </w:rPr>
        <w:lastRenderedPageBreak/>
        <w:t>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4E762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w:t>
      </w:r>
      <w:r w:rsidRPr="002F50F8">
        <w:rPr>
          <w:rFonts w:ascii="Times New Roman" w:eastAsia="Calibri" w:hAnsi="Times New Roman" w:cs="Times New Roman"/>
          <w:color w:val="000000" w:themeColor="text1"/>
          <w:sz w:val="28"/>
          <w:szCs w:val="28"/>
        </w:rPr>
        <w:lastRenderedPageBreak/>
        <w:t>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w:t>
      </w:r>
      <w:proofErr w:type="gramStart"/>
      <w:r w:rsidR="005E3C2E" w:rsidRPr="002F50F8">
        <w:rPr>
          <w:rFonts w:ascii="Times New Roman" w:eastAsia="Calibri" w:hAnsi="Times New Roman" w:cs="Times New Roman"/>
          <w:color w:val="000000" w:themeColor="text1"/>
          <w:sz w:val="28"/>
          <w:szCs w:val="28"/>
        </w:rPr>
        <w:t>обосновывающих</w:t>
      </w:r>
      <w:proofErr w:type="gramEnd"/>
      <w:r w:rsidR="005E3C2E"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25565C" w:rsidP="005E3C2E">
      <w:pPr>
        <w:spacing w:after="0" w:line="240" w:lineRule="auto"/>
        <w:ind w:firstLine="709"/>
        <w:jc w:val="both"/>
        <w:rPr>
          <w:rFonts w:ascii="Times New Roman" w:eastAsia="Calibri" w:hAnsi="Times New Roman" w:cs="Times New Roman"/>
          <w:color w:val="000000" w:themeColor="text1"/>
          <w:sz w:val="28"/>
          <w:szCs w:val="28"/>
        </w:rPr>
      </w:pPr>
      <w:hyperlink r:id="rId21" w:history="1">
        <w:proofErr w:type="gramStart"/>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w:t>
      </w:r>
      <w:r w:rsidR="005E3C2E" w:rsidRPr="002F50F8">
        <w:rPr>
          <w:rFonts w:ascii="Times New Roman" w:eastAsia="Calibri" w:hAnsi="Times New Roman" w:cs="Times New Roman"/>
          <w:color w:val="000000" w:themeColor="text1"/>
          <w:sz w:val="28"/>
          <w:szCs w:val="28"/>
        </w:rPr>
        <w:lastRenderedPageBreak/>
        <w:t xml:space="preserve">(или)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roofErr w:type="gramEnd"/>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2F50F8">
        <w:rPr>
          <w:rFonts w:ascii="Times New Roman" w:eastAsia="Calibri" w:hAnsi="Times New Roman" w:cs="Times New Roman"/>
          <w:color w:val="000000" w:themeColor="text1"/>
          <w:sz w:val="28"/>
          <w:szCs w:val="28"/>
        </w:rPr>
        <w:lastRenderedPageBreak/>
        <w:t xml:space="preserve">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AC20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w:t>
      </w:r>
      <w:proofErr w:type="gramEnd"/>
      <w:r w:rsidRPr="002F50F8">
        <w:rPr>
          <w:rFonts w:ascii="Times New Roman" w:eastAsia="Calibri" w:hAnsi="Times New Roman" w:cs="Times New Roman"/>
          <w:color w:val="000000" w:themeColor="text1"/>
          <w:sz w:val="28"/>
          <w:szCs w:val="28"/>
        </w:rPr>
        <w:t xml:space="preserve">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6B4A9D" w:rsidRDefault="006B4A9D"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Администрации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w:t>
      </w:r>
      <w:proofErr w:type="gramStart"/>
      <w:r w:rsidRPr="002F50F8">
        <w:rPr>
          <w:rFonts w:ascii="Times New Roman" w:eastAsia="Calibri" w:hAnsi="Times New Roman" w:cs="Times New Roman"/>
          <w:color w:val="000000" w:themeColor="text1"/>
          <w:sz w:val="28"/>
          <w:szCs w:val="28"/>
        </w:rPr>
        <w:t>ии и ау</w:t>
      </w:r>
      <w:proofErr w:type="gramEnd"/>
      <w:r w:rsidRPr="002F50F8">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 xml:space="preserve">Администрацией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F50F8">
        <w:rPr>
          <w:rFonts w:ascii="Times New Roman" w:eastAsia="Calibri" w:hAnsi="Times New Roman" w:cs="Times New Roman"/>
          <w:color w:val="000000" w:themeColor="text1"/>
          <w:sz w:val="28"/>
          <w:szCs w:val="28"/>
        </w:rPr>
        <w:t xml:space="preserve">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2F50F8">
        <w:rPr>
          <w:rFonts w:ascii="Times New Roman" w:eastAsia="Calibri" w:hAnsi="Times New Roman" w:cs="Times New Roman"/>
          <w:color w:val="000000" w:themeColor="text1"/>
          <w:sz w:val="28"/>
          <w:szCs w:val="28"/>
        </w:rPr>
        <w:t>потери</w:t>
      </w:r>
      <w:proofErr w:type="gramEnd"/>
      <w:r w:rsidRPr="002F50F8">
        <w:rPr>
          <w:rFonts w:ascii="Times New Roman" w:eastAsia="Calibri" w:hAnsi="Times New Roman" w:cs="Times New Roman"/>
          <w:color w:val="000000" w:themeColor="text1"/>
          <w:sz w:val="28"/>
          <w:szCs w:val="28"/>
        </w:rPr>
        <w:t xml:space="preserve">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 xml:space="preserve">Администрацию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 xml:space="preserve">Администрация </w:t>
      </w:r>
      <w:r w:rsidR="00C2688B">
        <w:rPr>
          <w:rFonts w:ascii="Times New Roman" w:eastAsia="Calibri" w:hAnsi="Times New Roman" w:cs="Times New Roman"/>
          <w:color w:val="000000" w:themeColor="text1"/>
          <w:sz w:val="28"/>
          <w:szCs w:val="28"/>
        </w:rPr>
        <w:t xml:space="preserve">сельского поселения </w:t>
      </w:r>
      <w:r w:rsidR="002B2D8D">
        <w:rPr>
          <w:rFonts w:ascii="Times New Roman" w:eastAsia="Calibri" w:hAnsi="Times New Roman" w:cs="Times New Roman"/>
          <w:color w:val="000000" w:themeColor="text1"/>
          <w:sz w:val="28"/>
          <w:szCs w:val="28"/>
        </w:rPr>
        <w:t xml:space="preserve">Николаевский </w:t>
      </w:r>
      <w:r w:rsidR="00C2688B">
        <w:rPr>
          <w:rFonts w:ascii="Times New Roman" w:eastAsia="Calibri"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w:t>
      </w:r>
      <w:r w:rsidR="00E70027" w:rsidRPr="00DF043F">
        <w:rPr>
          <w:rFonts w:ascii="Times New Roman" w:hAnsi="Times New Roman" w:cs="Times New Roman"/>
          <w:sz w:val="28"/>
          <w:szCs w:val="28"/>
        </w:rPr>
        <w:lastRenderedPageBreak/>
        <w:t xml:space="preserve">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w:t>
      </w:r>
      <w:r w:rsidRPr="002F50F8">
        <w:rPr>
          <w:rFonts w:ascii="Times New Roman" w:eastAsia="Calibri" w:hAnsi="Times New Roman" w:cs="Times New Roman"/>
          <w:color w:val="000000" w:themeColor="text1"/>
          <w:sz w:val="28"/>
          <w:szCs w:val="28"/>
        </w:rPr>
        <w:lastRenderedPageBreak/>
        <w:t xml:space="preserve">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roofErr w:type="gramEnd"/>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F50F8">
        <w:rPr>
          <w:rFonts w:ascii="Times New Roman" w:eastAsia="Calibri" w:hAnsi="Times New Roman" w:cs="Times New Roman"/>
          <w:color w:val="000000" w:themeColor="text1"/>
          <w:sz w:val="28"/>
          <w:szCs w:val="28"/>
        </w:rPr>
        <w:t xml:space="preserve">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6513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w:t>
      </w:r>
      <w:proofErr w:type="gramEnd"/>
      <w:r w:rsidRPr="00DF043F">
        <w:rPr>
          <w:rFonts w:ascii="Times New Roman" w:hAnsi="Times New Roman" w:cs="Times New Roman"/>
          <w:sz w:val="28"/>
          <w:szCs w:val="28"/>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w:t>
      </w:r>
      <w:r w:rsidRPr="002F50F8">
        <w:rPr>
          <w:rFonts w:ascii="Times New Roman" w:eastAsia="Calibri" w:hAnsi="Times New Roman" w:cs="Times New Roman"/>
          <w:b/>
          <w:color w:val="000000" w:themeColor="text1"/>
          <w:sz w:val="28"/>
          <w:szCs w:val="28"/>
        </w:rPr>
        <w:lastRenderedPageBreak/>
        <w:t xml:space="preserve">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 xml:space="preserve">Администрации </w:t>
      </w:r>
      <w:r w:rsidR="00C2688B">
        <w:rPr>
          <w:rFonts w:ascii="Times New Roman" w:hAnsi="Times New Roman" w:cs="Times New Roman"/>
          <w:b/>
          <w:color w:val="000000" w:themeColor="text1"/>
          <w:sz w:val="28"/>
          <w:szCs w:val="28"/>
        </w:rPr>
        <w:t xml:space="preserve">сельского поселения </w:t>
      </w:r>
      <w:r w:rsidR="002B2D8D">
        <w:rPr>
          <w:rFonts w:ascii="Times New Roman" w:hAnsi="Times New Roman" w:cs="Times New Roman"/>
          <w:b/>
          <w:color w:val="000000" w:themeColor="text1"/>
          <w:sz w:val="28"/>
          <w:szCs w:val="28"/>
        </w:rPr>
        <w:t xml:space="preserve">Николаевский </w:t>
      </w:r>
      <w:r w:rsidR="00C2688B">
        <w:rPr>
          <w:rFonts w:ascii="Times New Roman" w:hAnsi="Times New Roman" w:cs="Times New Roman"/>
          <w:b/>
          <w:color w:val="000000" w:themeColor="text1"/>
          <w:sz w:val="28"/>
          <w:szCs w:val="28"/>
        </w:rPr>
        <w:t>сельсовет муниципального района Кармаскалинский район Республики Башкортостан</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sidR="00C2688B">
        <w:rPr>
          <w:rFonts w:ascii="Times New Roman" w:hAnsi="Times New Roman" w:cs="Times New Roman"/>
          <w:b/>
          <w:color w:val="000000" w:themeColor="text1"/>
          <w:sz w:val="28"/>
          <w:szCs w:val="28"/>
        </w:rPr>
        <w:t xml:space="preserve">сельского поселения </w:t>
      </w:r>
      <w:r w:rsidR="002B2D8D">
        <w:rPr>
          <w:rFonts w:ascii="Times New Roman" w:hAnsi="Times New Roman" w:cs="Times New Roman"/>
          <w:b/>
          <w:color w:val="000000" w:themeColor="text1"/>
          <w:sz w:val="28"/>
          <w:szCs w:val="28"/>
        </w:rPr>
        <w:t xml:space="preserve">Николаевский </w:t>
      </w:r>
      <w:r w:rsidR="00C2688B">
        <w:rPr>
          <w:rFonts w:ascii="Times New Roman" w:hAnsi="Times New Roman" w:cs="Times New Roman"/>
          <w:b/>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006B4A9D" w:rsidRPr="006B4A9D">
        <w:rPr>
          <w:rFonts w:ascii="Times New Roman" w:hAnsi="Times New Roman" w:cs="Times New Roman"/>
          <w:color w:val="000000" w:themeColor="text1"/>
          <w:sz w:val="28"/>
          <w:szCs w:val="28"/>
        </w:rPr>
        <w:t xml:space="preserve"> </w:t>
      </w:r>
      <w:r w:rsidR="006B4A9D">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6B4A9D">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006B4A9D">
        <w:rPr>
          <w:rFonts w:ascii="Times New Roman" w:eastAsia="Calibri" w:hAnsi="Times New Roman" w:cs="Times New Roman"/>
          <w:color w:val="000000" w:themeColor="text1"/>
          <w:sz w:val="28"/>
          <w:szCs w:val="28"/>
        </w:rPr>
        <w:t xml:space="preserve">на </w:t>
      </w:r>
      <w:r w:rsidRPr="002F50F8">
        <w:rPr>
          <w:rFonts w:ascii="Times New Roman" w:eastAsia="Calibri" w:hAnsi="Times New Roman" w:cs="Times New Roman"/>
          <w:color w:val="000000" w:themeColor="text1"/>
          <w:sz w:val="28"/>
          <w:szCs w:val="28"/>
        </w:rPr>
        <w:lastRenderedPageBreak/>
        <w:t>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w:t>
      </w:r>
      <w:proofErr w:type="gramStart"/>
      <w:r w:rsidRPr="002F50F8">
        <w:rPr>
          <w:rFonts w:ascii="Times New Roman" w:eastAsia="Calibri" w:hAnsi="Times New Roman" w:cs="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 xml:space="preserve">Администрации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Ответ на телефонный звонок должен начинаться с информации о </w:t>
      </w:r>
      <w:r w:rsidRPr="002F50F8">
        <w:rPr>
          <w:rFonts w:ascii="Times New Roman" w:eastAsia="Calibri" w:hAnsi="Times New Roman" w:cs="Times New Roman"/>
          <w:color w:val="000000" w:themeColor="text1"/>
          <w:sz w:val="28"/>
          <w:szCs w:val="28"/>
        </w:rPr>
        <w:lastRenderedPageBreak/>
        <w:t>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proofErr w:type="gramStart"/>
      <w:r w:rsidR="00311B6C" w:rsidRPr="00311B6C">
        <w:rPr>
          <w:rFonts w:ascii="Times New Roman" w:eastAsia="Calibri" w:hAnsi="Times New Roman" w:cs="Times New Roman"/>
          <w:b/>
          <w:color w:val="000000" w:themeColor="text1"/>
          <w:sz w:val="28"/>
          <w:szCs w:val="28"/>
        </w:rPr>
        <w:t>муниципальной</w:t>
      </w:r>
      <w:proofErr w:type="gramEnd"/>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снимает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с документов, представленных заявителем </w:t>
      </w:r>
      <w:r w:rsidRPr="00DA2142">
        <w:rPr>
          <w:rFonts w:ascii="Times New Roman" w:hAnsi="Times New Roman" w:cs="Times New Roman"/>
          <w:sz w:val="28"/>
          <w:szCs w:val="28"/>
        </w:rPr>
        <w:lastRenderedPageBreak/>
        <w:t>(представителем)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311B6C">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F50F8">
        <w:rPr>
          <w:rFonts w:ascii="Times New Roman" w:eastAsia="Calibri" w:hAnsi="Times New Roman" w:cs="Times New Roman"/>
          <w:color w:val="000000" w:themeColor="text1"/>
          <w:sz w:val="28"/>
          <w:szCs w:val="28"/>
        </w:rPr>
        <w:t>контакт-центра</w:t>
      </w:r>
      <w:proofErr w:type="gramEnd"/>
      <w:r w:rsidRPr="002F50F8">
        <w:rPr>
          <w:rFonts w:ascii="Times New Roman" w:eastAsia="Calibri" w:hAnsi="Times New Roman" w:cs="Times New Roman"/>
          <w:color w:val="000000" w:themeColor="text1"/>
          <w:sz w:val="28"/>
          <w:szCs w:val="28"/>
        </w:rPr>
        <w:t xml:space="preserve">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2F50F8">
        <w:rPr>
          <w:rFonts w:ascii="Times New Roman" w:eastAsia="Calibri" w:hAnsi="Times New Roman" w:cs="Times New Roman"/>
          <w:color w:val="000000" w:themeColor="text1"/>
          <w:sz w:val="28"/>
          <w:szCs w:val="28"/>
        </w:rPr>
        <w:lastRenderedPageBreak/>
        <w:t>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w:t>
      </w:r>
      <w:proofErr w:type="gramEnd"/>
      <w:r w:rsidRPr="002F50F8">
        <w:rPr>
          <w:rFonts w:ascii="Times New Roman" w:eastAsia="Calibri" w:hAnsi="Times New Roman" w:cs="Times New Roman"/>
          <w:color w:val="000000" w:themeColor="text1"/>
          <w:sz w:val="28"/>
          <w:szCs w:val="28"/>
        </w:rPr>
        <w:t xml:space="preserve">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w:t>
      </w:r>
      <w:proofErr w:type="gramStart"/>
      <w:r w:rsidRPr="002F50F8">
        <w:rPr>
          <w:rFonts w:ascii="Times New Roman" w:eastAsia="Calibri" w:hAnsi="Times New Roman" w:cs="Times New Roman"/>
          <w:color w:val="000000" w:themeColor="text1"/>
          <w:sz w:val="28"/>
          <w:szCs w:val="28"/>
        </w:rPr>
        <w:t xml:space="preserve">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 xml:space="preserve">Администрацию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 xml:space="preserve">Администрация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 xml:space="preserve">Администрацией </w:t>
      </w:r>
      <w:r w:rsidR="00C2688B">
        <w:rPr>
          <w:rFonts w:ascii="Times New Roman" w:hAnsi="Times New Roman" w:cs="Times New Roman"/>
          <w:color w:val="000000" w:themeColor="text1"/>
          <w:sz w:val="28"/>
          <w:szCs w:val="28"/>
        </w:rPr>
        <w:t xml:space="preserve">сельского поселения </w:t>
      </w:r>
      <w:r w:rsidR="002B2D8D">
        <w:rPr>
          <w:rFonts w:ascii="Times New Roman" w:hAnsi="Times New Roman" w:cs="Times New Roman"/>
          <w:color w:val="000000" w:themeColor="text1"/>
          <w:sz w:val="28"/>
          <w:szCs w:val="28"/>
        </w:rPr>
        <w:t xml:space="preserve">Николаевский </w:t>
      </w:r>
      <w:r w:rsidR="00C2688B">
        <w:rPr>
          <w:rFonts w:ascii="Times New Roman" w:hAnsi="Times New Roman" w:cs="Times New Roman"/>
          <w:color w:val="000000" w:themeColor="text1"/>
          <w:sz w:val="28"/>
          <w:szCs w:val="28"/>
        </w:rPr>
        <w:t>сельсовет муниципального района Кармаскалинский район Республики Башкортостан</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по предоставлению </w:t>
      </w:r>
      <w:proofErr w:type="gramStart"/>
      <w:r w:rsidRPr="006A1C61">
        <w:rPr>
          <w:rFonts w:ascii="Times New Roman" w:hAnsi="Times New Roman" w:cs="Times New Roman"/>
          <w:color w:val="000000" w:themeColor="text1"/>
          <w:sz w:val="24"/>
          <w:szCs w:val="24"/>
        </w:rPr>
        <w:t>муниципальной</w:t>
      </w:r>
      <w:proofErr w:type="gramEnd"/>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w:t>
      </w:r>
      <w:r w:rsidR="00C2688B">
        <w:rPr>
          <w:rFonts w:ascii="Times New Roman" w:hAnsi="Times New Roman" w:cs="Times New Roman"/>
          <w:color w:val="000000" w:themeColor="text1"/>
          <w:sz w:val="24"/>
          <w:szCs w:val="24"/>
        </w:rPr>
        <w:t xml:space="preserve">сельского поселения </w:t>
      </w:r>
      <w:r w:rsidR="002B2D8D">
        <w:rPr>
          <w:rFonts w:ascii="Times New Roman" w:hAnsi="Times New Roman" w:cs="Times New Roman"/>
          <w:color w:val="000000" w:themeColor="text1"/>
          <w:sz w:val="24"/>
          <w:szCs w:val="24"/>
        </w:rPr>
        <w:t xml:space="preserve">Николаевский </w:t>
      </w:r>
      <w:r w:rsidR="00C2688B">
        <w:rPr>
          <w:rFonts w:ascii="Times New Roman" w:hAnsi="Times New Roman" w:cs="Times New Roman"/>
          <w:color w:val="000000" w:themeColor="text1"/>
          <w:sz w:val="24"/>
          <w:szCs w:val="24"/>
        </w:rPr>
        <w:t>сельсовет муниципального района Кармаскалинский район Республики Башкортостан</w:t>
      </w:r>
      <w:r w:rsidRPr="006A1C61">
        <w:rPr>
          <w:rFonts w:ascii="Times New Roman" w:hAnsi="Times New Roman" w:cs="Times New Roman"/>
          <w:color w:val="000000" w:themeColor="text1"/>
          <w:sz w:val="24"/>
          <w:szCs w:val="24"/>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proofErr w:type="gramStart"/>
      <w:r w:rsidRPr="006A1C61">
        <w:rPr>
          <w:rFonts w:ascii="Times New Roman" w:hAnsi="Times New Roman" w:cs="Times New Roman"/>
          <w:color w:val="000000" w:themeColor="text1"/>
          <w:sz w:val="16"/>
          <w:szCs w:val="16"/>
        </w:rPr>
        <w:t>проживающего</w:t>
      </w:r>
      <w:proofErr w:type="gramEnd"/>
      <w:r w:rsidRPr="006A1C61">
        <w:rPr>
          <w:rFonts w:ascii="Times New Roman" w:hAnsi="Times New Roman" w:cs="Times New Roman"/>
          <w:color w:val="000000" w:themeColor="text1"/>
          <w:sz w:val="16"/>
          <w:szCs w:val="16"/>
        </w:rPr>
        <w:t xml:space="preserve">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w:t>
      </w:r>
      <w:proofErr w:type="gramStart"/>
      <w:r w:rsidRPr="006A1C61">
        <w:rPr>
          <w:rFonts w:ascii="Times New Roman" w:hAnsi="Times New Roman" w:cs="Times New Roman"/>
          <w:sz w:val="24"/>
          <w:szCs w:val="24"/>
        </w:rPr>
        <w:t>индивидуального</w:t>
      </w:r>
      <w:proofErr w:type="gramEnd"/>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2"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2B2D8D">
        <w:rPr>
          <w:rFonts w:ascii="Times New Roman" w:hAnsi="Times New Roman" w:cs="Times New Roman"/>
          <w:sz w:val="24"/>
          <w:szCs w:val="24"/>
        </w:rPr>
        <w:t xml:space="preserve">Николаевский </w:t>
      </w:r>
      <w:r w:rsidR="00C2688B">
        <w:rPr>
          <w:rFonts w:ascii="Times New Roman" w:hAnsi="Times New Roman" w:cs="Times New Roman"/>
          <w:sz w:val="24"/>
          <w:szCs w:val="24"/>
        </w:rPr>
        <w:t>сельсовет муниципального района Кармаскалинский район Республики Башкортостан</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2B2D8D">
        <w:rPr>
          <w:rFonts w:ascii="Times New Roman" w:hAnsi="Times New Roman" w:cs="Times New Roman"/>
          <w:sz w:val="24"/>
          <w:szCs w:val="24"/>
        </w:rPr>
        <w:t xml:space="preserve">Николаевский </w:t>
      </w:r>
      <w:r w:rsidR="00C2688B">
        <w:rPr>
          <w:rFonts w:ascii="Times New Roman" w:hAnsi="Times New Roman" w:cs="Times New Roman"/>
          <w:sz w:val="24"/>
          <w:szCs w:val="24"/>
        </w:rPr>
        <w:t>сельсовет муниципального района Кармаскалинский район Республики Башкортостан</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 xml:space="preserve">Администрации </w:t>
      </w:r>
      <w:r w:rsidR="00C2688B">
        <w:rPr>
          <w:rFonts w:ascii="Times New Roman" w:hAnsi="Times New Roman" w:cs="Times New Roman"/>
          <w:sz w:val="24"/>
          <w:szCs w:val="24"/>
        </w:rPr>
        <w:t xml:space="preserve">сельского поселения </w:t>
      </w:r>
      <w:r w:rsidR="002B2D8D">
        <w:rPr>
          <w:rFonts w:ascii="Times New Roman" w:hAnsi="Times New Roman" w:cs="Times New Roman"/>
          <w:sz w:val="24"/>
          <w:szCs w:val="24"/>
        </w:rPr>
        <w:t xml:space="preserve">Николаевский </w:t>
      </w:r>
      <w:r w:rsidR="00C2688B">
        <w:rPr>
          <w:rFonts w:ascii="Times New Roman" w:hAnsi="Times New Roman" w:cs="Times New Roman"/>
          <w:sz w:val="24"/>
          <w:szCs w:val="24"/>
        </w:rPr>
        <w:t>сельсовет муниципального района Кармаскалинский район Республики Башкортостан</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lastRenderedPageBreak/>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roofErr w:type="gramEnd"/>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proofErr w:type="gramStart"/>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roofErr w:type="gramEnd"/>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w:t>
      </w:r>
      <w:r w:rsidR="00C2688B">
        <w:rPr>
          <w:rFonts w:ascii="Times New Roman" w:hAnsi="Times New Roman" w:cs="Times New Roman"/>
          <w:sz w:val="24"/>
          <w:szCs w:val="24"/>
        </w:rPr>
        <w:t xml:space="preserve">сельского поселения </w:t>
      </w:r>
      <w:r w:rsidR="002B2D8D">
        <w:rPr>
          <w:rFonts w:ascii="Times New Roman" w:hAnsi="Times New Roman" w:cs="Times New Roman"/>
          <w:sz w:val="24"/>
          <w:szCs w:val="24"/>
        </w:rPr>
        <w:t xml:space="preserve">Николаевский </w:t>
      </w:r>
      <w:r w:rsidR="00C2688B">
        <w:rPr>
          <w:rFonts w:ascii="Times New Roman" w:hAnsi="Times New Roman" w:cs="Times New Roman"/>
          <w:sz w:val="24"/>
          <w:szCs w:val="24"/>
        </w:rPr>
        <w:t>сельсовет муниципального района Кармаскалинский район Республики Башкортостан</w:t>
      </w:r>
      <w:r w:rsidRPr="006A1C61">
        <w:rPr>
          <w:rFonts w:ascii="Times New Roman" w:hAnsi="Times New Roman" w:cs="Times New Roman"/>
          <w:sz w:val="24"/>
          <w:szCs w:val="24"/>
        </w:rPr>
        <w:t xml:space="preserve">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proofErr w:type="gramStart"/>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C61">
        <w:rPr>
          <w:rFonts w:ascii="Times New Roman" w:hAnsi="Times New Roman" w:cs="Times New Roman"/>
          <w:sz w:val="24"/>
          <w:szCs w:val="24"/>
        </w:rPr>
        <w:t xml:space="preserve"> </w:t>
      </w:r>
      <w:proofErr w:type="gramStart"/>
      <w:r w:rsidRPr="006A1C61">
        <w:rPr>
          <w:rFonts w:ascii="Times New Roman" w:hAnsi="Times New Roman" w:cs="Times New Roman"/>
          <w:sz w:val="24"/>
          <w:szCs w:val="24"/>
        </w:rPr>
        <w:t>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lastRenderedPageBreak/>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w:t>
      </w:r>
      <w:proofErr w:type="gramStart"/>
      <w:r w:rsidRPr="006A1C61">
        <w:rPr>
          <w:rFonts w:ascii="Times New Roman" w:hAnsi="Times New Roman" w:cs="Times New Roman"/>
          <w:sz w:val="16"/>
          <w:szCs w:val="16"/>
        </w:rPr>
        <w:t xml:space="preserve"> )</w:t>
      </w:r>
      <w:proofErr w:type="gramEnd"/>
      <w:r w:rsidRPr="006A1C61">
        <w:rPr>
          <w:rFonts w:ascii="Times New Roman" w:hAnsi="Times New Roman" w:cs="Times New Roman"/>
          <w:sz w:val="16"/>
          <w:szCs w:val="16"/>
        </w:rPr>
        <w:t xml:space="preserve">              </w:t>
      </w:r>
    </w:p>
    <w:p w:rsidR="00C75322" w:rsidRDefault="00C75322" w:rsidP="00432C3F">
      <w:pPr>
        <w:pStyle w:val="ConsPlusNormal"/>
        <w:ind w:left="4536"/>
        <w:outlineLvl w:val="1"/>
        <w:rPr>
          <w:rFonts w:ascii="Times New Roman" w:hAnsi="Times New Roman" w:cs="Times New Roman"/>
          <w:color w:val="000000" w:themeColor="text1"/>
          <w:sz w:val="24"/>
          <w:szCs w:val="24"/>
        </w:rPr>
      </w:pPr>
    </w:p>
    <w:p w:rsidR="00C75322" w:rsidRDefault="00C75322" w:rsidP="00432C3F">
      <w:pPr>
        <w:pStyle w:val="ConsPlusNormal"/>
        <w:ind w:left="4536"/>
        <w:outlineLvl w:val="1"/>
        <w:rPr>
          <w:rFonts w:ascii="Times New Roman" w:hAnsi="Times New Roman" w:cs="Times New Roman"/>
          <w:color w:val="000000" w:themeColor="text1"/>
          <w:sz w:val="24"/>
          <w:szCs w:val="24"/>
        </w:rPr>
      </w:pPr>
    </w:p>
    <w:p w:rsidR="0025565C" w:rsidRDefault="0025565C" w:rsidP="00432C3F">
      <w:pPr>
        <w:pStyle w:val="ConsPlusNormal"/>
        <w:ind w:left="4536"/>
        <w:outlineLvl w:val="1"/>
        <w:rPr>
          <w:rFonts w:ascii="Times New Roman" w:hAnsi="Times New Roman" w:cs="Times New Roman"/>
          <w:color w:val="000000" w:themeColor="text1"/>
          <w:sz w:val="24"/>
          <w:szCs w:val="24"/>
        </w:rPr>
      </w:pPr>
    </w:p>
    <w:p w:rsidR="00C75322" w:rsidRDefault="00C75322" w:rsidP="00432C3F">
      <w:pPr>
        <w:pStyle w:val="ConsPlusNormal"/>
        <w:ind w:left="4536"/>
        <w:outlineLvl w:val="1"/>
        <w:rPr>
          <w:rFonts w:ascii="Times New Roman" w:hAnsi="Times New Roman" w:cs="Times New Roman"/>
          <w:color w:val="000000" w:themeColor="text1"/>
          <w:sz w:val="24"/>
          <w:szCs w:val="24"/>
        </w:rPr>
      </w:pPr>
    </w:p>
    <w:p w:rsidR="00C75322" w:rsidRDefault="00C75322" w:rsidP="00432C3F">
      <w:pPr>
        <w:pStyle w:val="ConsPlusNormal"/>
        <w:ind w:left="4536"/>
        <w:outlineLvl w:val="1"/>
        <w:rPr>
          <w:rFonts w:ascii="Times New Roman" w:hAnsi="Times New Roman" w:cs="Times New Roman"/>
          <w:color w:val="000000" w:themeColor="text1"/>
          <w:sz w:val="24"/>
          <w:szCs w:val="24"/>
        </w:rPr>
      </w:pP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w:t>
      </w:r>
      <w:r w:rsidR="00C2688B">
        <w:rPr>
          <w:rFonts w:ascii="Times New Roman" w:hAnsi="Times New Roman" w:cs="Times New Roman"/>
          <w:color w:val="000000" w:themeColor="text1"/>
          <w:sz w:val="24"/>
          <w:szCs w:val="24"/>
        </w:rPr>
        <w:t xml:space="preserve">сельского поселения </w:t>
      </w:r>
      <w:r w:rsidR="002B2D8D">
        <w:rPr>
          <w:rFonts w:ascii="Times New Roman" w:hAnsi="Times New Roman" w:cs="Times New Roman"/>
          <w:color w:val="000000" w:themeColor="text1"/>
          <w:sz w:val="24"/>
          <w:szCs w:val="24"/>
        </w:rPr>
        <w:t xml:space="preserve">Николаевский </w:t>
      </w:r>
      <w:r w:rsidR="00C2688B">
        <w:rPr>
          <w:rFonts w:ascii="Times New Roman" w:hAnsi="Times New Roman" w:cs="Times New Roman"/>
          <w:color w:val="000000" w:themeColor="text1"/>
          <w:sz w:val="24"/>
          <w:szCs w:val="24"/>
        </w:rPr>
        <w:t>сельсовет муниципального района Кармаскалинский район Республики Башкортостан</w:t>
      </w:r>
      <w:r>
        <w:rPr>
          <w:rFonts w:ascii="Times New Roman" w:hAnsi="Times New Roman" w:cs="Times New Roman"/>
          <w:color w:val="000000" w:themeColor="text1"/>
          <w:sz w:val="24"/>
          <w:szCs w:val="24"/>
        </w:rPr>
        <w:t xml:space="preserve">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proofErr w:type="gramStart"/>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roofErr w:type="gramEnd"/>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25565C">
          <w:headerReference w:type="default" r:id="rId23"/>
          <w:pgSz w:w="11906" w:h="16838"/>
          <w:pgMar w:top="709" w:right="851" w:bottom="709"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3121" w:type="dxa"/>
            <w:tcBorders>
              <w:bottom w:val="nil"/>
            </w:tcBorders>
          </w:tcPr>
          <w:p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1983" w:type="dxa"/>
            <w:tcBorders>
              <w:bottom w:val="nil"/>
            </w:tcBorders>
          </w:tcPr>
          <w:p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Borders>
              <w:bottom w:val="nil"/>
            </w:tcBorders>
          </w:tcPr>
          <w:p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851" w:type="dxa"/>
            <w:tcBorders>
              <w:bottom w:val="nil"/>
            </w:tcBorders>
          </w:tcPr>
          <w:p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2961" w:type="dxa"/>
            <w:tcBorders>
              <w:bottom w:val="nil"/>
            </w:tcBorders>
          </w:tcPr>
          <w:p w:rsidR="00F424A4" w:rsidRPr="008B01A4" w:rsidRDefault="00F424A4" w:rsidP="00E67C1C">
            <w:pPr>
              <w:pStyle w:val="TableParagraph"/>
              <w:spacing w:line="254" w:lineRule="exact"/>
              <w:ind w:left="141"/>
              <w:rPr>
                <w:sz w:val="24"/>
                <w:lang w:val="ru-RU"/>
              </w:rPr>
            </w:pPr>
            <w:proofErr w:type="gramStart"/>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roofErr w:type="gram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предоставлении</w:t>
            </w:r>
            <w:proofErr w:type="spell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поступивших</w:t>
            </w:r>
            <w:proofErr w:type="spellEnd"/>
            <w:r>
              <w:rPr>
                <w:spacing w:val="5"/>
                <w:sz w:val="24"/>
              </w:rPr>
              <w:t xml:space="preserve"> </w:t>
            </w:r>
            <w:proofErr w:type="spellStart"/>
            <w:r>
              <w:rPr>
                <w:spacing w:val="-2"/>
                <w:sz w:val="24"/>
              </w:rPr>
              <w:t>почтовым</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через</w:t>
            </w:r>
            <w:proofErr w:type="spellEnd"/>
            <w:r>
              <w:rPr>
                <w:sz w:val="24"/>
              </w:rPr>
              <w:t xml:space="preserve"> РПГУ</w:t>
            </w:r>
            <w:r>
              <w:rPr>
                <w:spacing w:val="3"/>
                <w:sz w:val="24"/>
              </w:rPr>
              <w:t xml:space="preserve"> </w:t>
            </w:r>
            <w:r>
              <w:rPr>
                <w:sz w:val="24"/>
              </w:rPr>
              <w:t>‒</w:t>
            </w:r>
            <w:r>
              <w:rPr>
                <w:spacing w:val="1"/>
                <w:sz w:val="24"/>
              </w:rPr>
              <w:t xml:space="preserve"> </w:t>
            </w:r>
            <w:proofErr w:type="spellStart"/>
            <w:r>
              <w:rPr>
                <w:spacing w:val="-2"/>
                <w:sz w:val="24"/>
              </w:rPr>
              <w:t>направление</w:t>
            </w:r>
            <w:proofErr w:type="spellEnd"/>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отправлением</w:t>
            </w:r>
            <w:proofErr w:type="spellEnd"/>
            <w:r>
              <w:rPr>
                <w:sz w:val="24"/>
              </w:rPr>
              <w:t>,</w:t>
            </w:r>
            <w:r>
              <w:rPr>
                <w:spacing w:val="5"/>
                <w:sz w:val="24"/>
              </w:rPr>
              <w:t xml:space="preserve"> </w:t>
            </w:r>
            <w:proofErr w:type="spellStart"/>
            <w:r>
              <w:rPr>
                <w:spacing w:val="-4"/>
                <w:sz w:val="24"/>
              </w:rPr>
              <w:t>через</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пунктами</w:t>
            </w:r>
            <w:proofErr w:type="spellEnd"/>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proofErr w:type="gramStart"/>
            <w:r>
              <w:rPr>
                <w:spacing w:val="-2"/>
                <w:sz w:val="24"/>
                <w:lang w:val="ru-RU"/>
              </w:rPr>
              <w:t>Администарция</w:t>
            </w:r>
            <w:proofErr w:type="spellEnd"/>
            <w:r>
              <w:rPr>
                <w:spacing w:val="-2"/>
                <w:sz w:val="24"/>
                <w:lang w:val="ru-RU"/>
              </w:rPr>
              <w:t>)</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 xml:space="preserve">регламента – в </w:t>
            </w:r>
            <w:proofErr w:type="gramStart"/>
            <w:r w:rsidRPr="00F424A4">
              <w:rPr>
                <w:sz w:val="24"/>
                <w:lang w:val="ru-RU"/>
              </w:rPr>
              <w:t>устной</w:t>
            </w:r>
            <w:proofErr w:type="gramEnd"/>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 xml:space="preserve">Проверка </w:t>
            </w:r>
            <w:proofErr w:type="gramStart"/>
            <w:r w:rsidRPr="00F424A4">
              <w:rPr>
                <w:spacing w:val="-2"/>
                <w:sz w:val="24"/>
                <w:lang w:val="ru-RU"/>
              </w:rPr>
              <w:t>зарегистрированных</w:t>
            </w:r>
            <w:proofErr w:type="gramEnd"/>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proofErr w:type="gramStart"/>
            <w:r w:rsidR="00C835AB">
              <w:rPr>
                <w:sz w:val="24"/>
                <w:lang w:val="ru-RU"/>
              </w:rPr>
              <w:t>к</w:t>
            </w:r>
            <w:proofErr w:type="gramEnd"/>
            <w:r w:rsidR="00C835AB">
              <w:rPr>
                <w:sz w:val="24"/>
                <w:lang w:val="ru-RU"/>
              </w:rPr>
              <w:t xml:space="preserve">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proofErr w:type="gram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roofErr w:type="gram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 xml:space="preserve">заявителем </w:t>
            </w:r>
            <w:proofErr w:type="gramStart"/>
            <w:r w:rsidRPr="00F424A4">
              <w:rPr>
                <w:sz w:val="24"/>
                <w:lang w:val="ru-RU"/>
              </w:rPr>
              <w:t>по</w:t>
            </w:r>
            <w:proofErr w:type="gramEnd"/>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proofErr w:type="gramStart"/>
            <w:r w:rsidRPr="00F424A4">
              <w:rPr>
                <w:sz w:val="24"/>
                <w:lang w:val="ru-RU"/>
              </w:rPr>
              <w:t>с</w:t>
            </w:r>
            <w:proofErr w:type="gramEnd"/>
          </w:p>
        </w:tc>
      </w:tr>
    </w:tbl>
    <w:p w:rsidR="00F424A4" w:rsidRDefault="00F424A4" w:rsidP="00F424A4">
      <w:pPr>
        <w:rPr>
          <w:sz w:val="24"/>
        </w:rPr>
        <w:sectPr w:rsidR="00F424A4">
          <w:headerReference w:type="default" r:id="rId2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proofErr w:type="gram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proofErr w:type="gram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 xml:space="preserve">комплекта документов </w:t>
            </w:r>
            <w:proofErr w:type="gramStart"/>
            <w:r w:rsidRPr="00F424A4">
              <w:rPr>
                <w:sz w:val="24"/>
                <w:lang w:val="ru-RU"/>
              </w:rPr>
              <w:t>на</w:t>
            </w:r>
            <w:proofErr w:type="gramEnd"/>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комиссию по вопросу </w:t>
            </w:r>
            <w:proofErr w:type="gramStart"/>
            <w:r w:rsidRPr="00F424A4">
              <w:rPr>
                <w:sz w:val="24"/>
                <w:lang w:val="ru-RU"/>
              </w:rPr>
              <w:t>бесплатного</w:t>
            </w:r>
            <w:proofErr w:type="gramEnd"/>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proofErr w:type="gramStart"/>
            <w:r w:rsidRPr="00F424A4">
              <w:rPr>
                <w:spacing w:val="-2"/>
                <w:sz w:val="24"/>
                <w:lang w:val="ru-RU"/>
              </w:rPr>
              <w:t>индивидуального</w:t>
            </w:r>
            <w:proofErr w:type="gramEnd"/>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 xml:space="preserve">бесплатно </w:t>
            </w:r>
            <w:proofErr w:type="gramStart"/>
            <w:r w:rsidR="00897F9D" w:rsidRPr="00F424A4">
              <w:rPr>
                <w:sz w:val="24"/>
                <w:lang w:val="ru-RU"/>
              </w:rPr>
              <w:t>для</w:t>
            </w:r>
            <w:proofErr w:type="gramEnd"/>
            <w:r w:rsidR="00897F9D" w:rsidRPr="00F424A4">
              <w:rPr>
                <w:sz w:val="24"/>
                <w:lang w:val="ru-RU"/>
              </w:rPr>
              <w:t xml:space="preserve"> индивидуального</w:t>
            </w:r>
          </w:p>
          <w:p w:rsidR="00897F9D" w:rsidRPr="00F424A4" w:rsidRDefault="00897F9D" w:rsidP="00897F9D">
            <w:pPr>
              <w:pStyle w:val="TableParagraph"/>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proofErr w:type="gramStart"/>
            <w:r w:rsidRPr="00F424A4">
              <w:rPr>
                <w:spacing w:val="-12"/>
                <w:sz w:val="24"/>
                <w:lang w:val="ru-RU"/>
              </w:rPr>
              <w:t>в</w:t>
            </w:r>
            <w:proofErr w:type="gramEnd"/>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spacing w:before="1"/>
              <w:ind w:left="146" w:right="231"/>
              <w:rPr>
                <w:sz w:val="24"/>
                <w:lang w:val="ru-RU"/>
              </w:rPr>
            </w:pPr>
            <w:proofErr w:type="gramStart"/>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roofErr w:type="gramEnd"/>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 xml:space="preserve">бесплатно для </w:t>
            </w:r>
            <w:proofErr w:type="gramStart"/>
            <w:r w:rsidRPr="00F424A4">
              <w:rPr>
                <w:sz w:val="24"/>
                <w:lang w:val="ru-RU"/>
              </w:rPr>
              <w:t>индивидуального</w:t>
            </w:r>
            <w:proofErr w:type="gramEnd"/>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(далее соответственно – Уведомление о постановке на учет; Уведомление об отказе в постановке </w:t>
            </w:r>
            <w:proofErr w:type="gramStart"/>
            <w:r w:rsidRPr="00F424A4">
              <w:rPr>
                <w:sz w:val="24"/>
                <w:lang w:val="ru-RU"/>
              </w:rPr>
              <w:t>на</w:t>
            </w:r>
            <w:proofErr w:type="gramEnd"/>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proofErr w:type="gramStart"/>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roofErr w:type="gramEnd"/>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proofErr w:type="gram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proofErr w:type="gram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proofErr w:type="gramStart"/>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roofErr w:type="gramEnd"/>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w:t>
            </w:r>
            <w:proofErr w:type="gramStart"/>
            <w:r w:rsidRPr="00F424A4">
              <w:rPr>
                <w:sz w:val="24"/>
                <w:lang w:val="ru-RU"/>
              </w:rPr>
              <w:t>направленное</w:t>
            </w:r>
            <w:proofErr w:type="gramEnd"/>
            <w:r w:rsidRPr="00F424A4">
              <w:rPr>
                <w:sz w:val="24"/>
                <w:lang w:val="ru-RU"/>
              </w:rPr>
              <w:t xml:space="preserve">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proofErr w:type="gramStart"/>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roofErr w:type="gramEnd"/>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proofErr w:type="gramStart"/>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roofErr w:type="gramEnd"/>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proofErr w:type="gramStart"/>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roofErr w:type="gramEnd"/>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lastRenderedPageBreak/>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w:t>
      </w:r>
      <w:proofErr w:type="gramStart"/>
      <w:r w:rsidRPr="00417C8E">
        <w:rPr>
          <w:rFonts w:ascii="Times New Roman" w:hAnsi="Times New Roman" w:cs="Times New Roman"/>
          <w:sz w:val="16"/>
          <w:szCs w:val="16"/>
        </w:rPr>
        <w:t>е-</w:t>
      </w:r>
      <w:proofErr w:type="gramEnd"/>
      <w:r w:rsidRPr="00417C8E">
        <w:rPr>
          <w:rFonts w:ascii="Times New Roman" w:hAnsi="Times New Roman" w:cs="Times New Roman"/>
          <w:sz w:val="16"/>
          <w:szCs w:val="16"/>
        </w:rPr>
        <w:t xml:space="preserve">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proofErr w:type="gramStart"/>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roofErr w:type="gramEnd"/>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98" w:rsidRDefault="00AD1B98">
      <w:pPr>
        <w:spacing w:after="0" w:line="240" w:lineRule="auto"/>
      </w:pPr>
      <w:r>
        <w:separator/>
      </w:r>
    </w:p>
  </w:endnote>
  <w:endnote w:type="continuationSeparator" w:id="0">
    <w:p w:rsidR="00AD1B98" w:rsidRDefault="00AD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98" w:rsidRDefault="00AD1B98">
      <w:pPr>
        <w:spacing w:after="0" w:line="240" w:lineRule="auto"/>
      </w:pPr>
      <w:r>
        <w:separator/>
      </w:r>
    </w:p>
  </w:footnote>
  <w:footnote w:type="continuationSeparator" w:id="0">
    <w:p w:rsidR="00AD1B98" w:rsidRDefault="00AD1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25565C" w:rsidRDefault="0025565C">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2048E">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25565C" w:rsidRDefault="002556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5C" w:rsidRDefault="0025565C">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5C" w:rsidRDefault="0025565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E5803">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25565C" w:rsidRDefault="0025565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E5803">
                      <w:rPr>
                        <w:noProof/>
                        <w:spacing w:val="-5"/>
                        <w:sz w:val="24"/>
                      </w:rPr>
                      <w:t>53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5C" w:rsidRDefault="0025565C">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5C" w:rsidRDefault="0025565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E5803">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25565C" w:rsidRDefault="0025565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4E5803">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174CC"/>
    <w:rsid w:val="00022814"/>
    <w:rsid w:val="00022B67"/>
    <w:rsid w:val="000235AF"/>
    <w:rsid w:val="00030835"/>
    <w:rsid w:val="00036083"/>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B9C"/>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5565C"/>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2D8D"/>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97E6D"/>
    <w:rsid w:val="004B2190"/>
    <w:rsid w:val="004B295A"/>
    <w:rsid w:val="004B6DA5"/>
    <w:rsid w:val="004C0338"/>
    <w:rsid w:val="004C1DB1"/>
    <w:rsid w:val="004C343B"/>
    <w:rsid w:val="004D1342"/>
    <w:rsid w:val="004D6193"/>
    <w:rsid w:val="004D6A4B"/>
    <w:rsid w:val="004D7D42"/>
    <w:rsid w:val="004E2BBD"/>
    <w:rsid w:val="004E4DC7"/>
    <w:rsid w:val="004E5803"/>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CA4"/>
    <w:rsid w:val="005B1A2E"/>
    <w:rsid w:val="005C16CB"/>
    <w:rsid w:val="005C3909"/>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B4A9D"/>
    <w:rsid w:val="006C0924"/>
    <w:rsid w:val="006C1A3A"/>
    <w:rsid w:val="006C6723"/>
    <w:rsid w:val="006C7D77"/>
    <w:rsid w:val="006D5922"/>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83EE9"/>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048E"/>
    <w:rsid w:val="00822216"/>
    <w:rsid w:val="008267B4"/>
    <w:rsid w:val="008427F1"/>
    <w:rsid w:val="008447C1"/>
    <w:rsid w:val="00844D2E"/>
    <w:rsid w:val="00846FA4"/>
    <w:rsid w:val="00854AFD"/>
    <w:rsid w:val="00854FBE"/>
    <w:rsid w:val="00855DD3"/>
    <w:rsid w:val="00856457"/>
    <w:rsid w:val="008607EC"/>
    <w:rsid w:val="00864E05"/>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6C4A"/>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1B98"/>
    <w:rsid w:val="00AD4AB3"/>
    <w:rsid w:val="00AD73E7"/>
    <w:rsid w:val="00AE150A"/>
    <w:rsid w:val="00AE667F"/>
    <w:rsid w:val="00AF0851"/>
    <w:rsid w:val="00AF27DE"/>
    <w:rsid w:val="00AF2C0F"/>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2688B"/>
    <w:rsid w:val="00C35801"/>
    <w:rsid w:val="00C37D07"/>
    <w:rsid w:val="00C44C9B"/>
    <w:rsid w:val="00C7331E"/>
    <w:rsid w:val="00C75322"/>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41969"/>
    <w:rsid w:val="00D41F52"/>
    <w:rsid w:val="00D502E6"/>
    <w:rsid w:val="00D509E3"/>
    <w:rsid w:val="00D514B8"/>
    <w:rsid w:val="00D55D0E"/>
    <w:rsid w:val="00D652D1"/>
    <w:rsid w:val="00D743FA"/>
    <w:rsid w:val="00D7624F"/>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2831"/>
    <w:rsid w:val="00DE5697"/>
    <w:rsid w:val="00DF1234"/>
    <w:rsid w:val="00DF3C8E"/>
    <w:rsid w:val="00E00D97"/>
    <w:rsid w:val="00E112F3"/>
    <w:rsid w:val="00E14AA1"/>
    <w:rsid w:val="00E16BE1"/>
    <w:rsid w:val="00E225E8"/>
    <w:rsid w:val="00E26621"/>
    <w:rsid w:val="00E32BE0"/>
    <w:rsid w:val="00E33230"/>
    <w:rsid w:val="00E34F11"/>
    <w:rsid w:val="00E425E6"/>
    <w:rsid w:val="00E4488E"/>
    <w:rsid w:val="00E45849"/>
    <w:rsid w:val="00E519A5"/>
    <w:rsid w:val="00E53FDD"/>
    <w:rsid w:val="00E54CD9"/>
    <w:rsid w:val="00E67C1C"/>
    <w:rsid w:val="00E70027"/>
    <w:rsid w:val="00E7552F"/>
    <w:rsid w:val="00E8237E"/>
    <w:rsid w:val="00E8674A"/>
    <w:rsid w:val="00E86D21"/>
    <w:rsid w:val="00E935DA"/>
    <w:rsid w:val="00E9393D"/>
    <w:rsid w:val="00E94AC7"/>
    <w:rsid w:val="00E95B05"/>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1127">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0129888A52A0413E1A4DE441671CDB8223ADC2D47237E153471B134A403A7A9A9CD6AEBA9EE262448FD9C86983D0FEA2B8194D4588C37851s7T9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1.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BD50EEEBBF1F695F04B7DB19CD97EC0B41B8A7049A41E26E36F2F36C264A505CF277E258F42B0B122A30983B76007FCA2712D70FD5h9g2M" TargetMode="External"/><Relationship Id="rId4" Type="http://schemas.microsoft.com/office/2007/relationships/stylesWithEffects" Target="stylesWithEffects.xml"/><Relationship Id="rId9" Type="http://schemas.openxmlformats.org/officeDocument/2006/relationships/hyperlink" Target="http://adzitarovo.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hyperlink" Target="consultantplus://offline/ref=6E5E21B9B58D636AB70914B698B7C4F0D054C50E4D4BFA801CED576C7C162C63C17CDBF31D50C3DFA77AC4F628F128C4423007ADCEF48D7021FDCB5FB5F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8D1A-9933-4842-A7AE-8D555D9E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18433</Words>
  <Characters>105070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nikolskarm</cp:lastModifiedBy>
  <cp:revision>10</cp:revision>
  <cp:lastPrinted>2023-07-24T04:27:00Z</cp:lastPrinted>
  <dcterms:created xsi:type="dcterms:W3CDTF">2023-04-04T09:46:00Z</dcterms:created>
  <dcterms:modified xsi:type="dcterms:W3CDTF">2023-07-24T04:37:00Z</dcterms:modified>
</cp:coreProperties>
</file>