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87" w:rsidRDefault="00185E87" w:rsidP="00185E87">
      <w:pPr>
        <w:spacing w:after="0" w:line="240" w:lineRule="auto"/>
        <w:jc w:val="center"/>
        <w:rPr>
          <w:b/>
        </w:rPr>
      </w:pPr>
      <w:r>
        <w:rPr>
          <w:b/>
        </w:rPr>
        <w:t>СОВЕТ СЕЛЬСКОГО ПОСЕЛЕНИЯ НИКОЛАЕВСКИЙ СЕЛЬСОВЕТ МУНИЦИПАЛЬНОГО РАЙОНА КАРМАСКАЛИНСКИЙ РАЙОН РЕСПУБЛИКИ БАШКОРТОСТАН</w:t>
      </w:r>
    </w:p>
    <w:p w:rsidR="00185E87" w:rsidRDefault="00185E87" w:rsidP="00185E87">
      <w:pPr>
        <w:spacing w:after="0" w:line="240" w:lineRule="auto"/>
        <w:jc w:val="center"/>
        <w:rPr>
          <w:b/>
        </w:rPr>
      </w:pPr>
    </w:p>
    <w:p w:rsidR="00185E87" w:rsidRDefault="00185E87" w:rsidP="00185E87">
      <w:pPr>
        <w:spacing w:after="0" w:line="240" w:lineRule="auto"/>
        <w:jc w:val="center"/>
        <w:rPr>
          <w:b/>
        </w:rPr>
      </w:pPr>
      <w:r>
        <w:rPr>
          <w:b/>
        </w:rPr>
        <w:t>РЕШЕНИЕ</w:t>
      </w:r>
    </w:p>
    <w:p w:rsidR="00185E87" w:rsidRDefault="00185E87" w:rsidP="00185E87">
      <w:pPr>
        <w:spacing w:after="0" w:line="240" w:lineRule="auto"/>
        <w:jc w:val="center"/>
        <w:rPr>
          <w:b/>
        </w:rPr>
      </w:pPr>
    </w:p>
    <w:p w:rsidR="00185E87" w:rsidRDefault="00185E87" w:rsidP="00185E87">
      <w:pPr>
        <w:spacing w:after="0" w:line="240" w:lineRule="auto"/>
        <w:jc w:val="center"/>
        <w:rPr>
          <w:b/>
        </w:rPr>
      </w:pPr>
      <w:r>
        <w:rPr>
          <w:b/>
        </w:rPr>
        <w:t>от 02 сентября 2016 года № 13-2</w:t>
      </w:r>
    </w:p>
    <w:p w:rsidR="008F0693" w:rsidRDefault="008F0693" w:rsidP="00EB063B">
      <w:pPr>
        <w:spacing w:after="0" w:line="240" w:lineRule="auto"/>
        <w:jc w:val="center"/>
        <w:rPr>
          <w:b/>
        </w:rPr>
      </w:pPr>
    </w:p>
    <w:p w:rsidR="00102EC4" w:rsidRDefault="00102EC4" w:rsidP="00EB063B">
      <w:pPr>
        <w:spacing w:after="0" w:line="240" w:lineRule="auto"/>
        <w:jc w:val="center"/>
      </w:pPr>
    </w:p>
    <w:p w:rsidR="00EB063B" w:rsidRPr="00BE374E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 xml:space="preserve">О порядке представления депутатами Совета </w:t>
      </w:r>
      <w:r w:rsidR="00102EC4">
        <w:rPr>
          <w:b/>
        </w:rPr>
        <w:t xml:space="preserve">сельского поселения Николаевский сельсовет </w:t>
      </w:r>
      <w:r w:rsidRPr="00BE374E">
        <w:rPr>
          <w:b/>
        </w:rPr>
        <w:t xml:space="preserve">муниципального района </w:t>
      </w:r>
      <w:r w:rsidR="00DF1829" w:rsidRPr="00BE374E">
        <w:rPr>
          <w:b/>
        </w:rPr>
        <w:t>Кармаскалинский</w:t>
      </w:r>
      <w:r w:rsidRPr="00BE374E">
        <w:rPr>
          <w:b/>
        </w:rPr>
        <w:t xml:space="preserve"> район Республики Башкортостан,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</w:t>
      </w:r>
      <w:r w:rsidR="00102EC4">
        <w:rPr>
          <w:b/>
        </w:rPr>
        <w:t xml:space="preserve"> </w:t>
      </w:r>
      <w:r w:rsidRPr="00BE374E">
        <w:rPr>
          <w:b/>
        </w:rPr>
        <w:t>и несовершеннолетних детей</w:t>
      </w:r>
    </w:p>
    <w:p w:rsidR="00EB063B" w:rsidRDefault="00EB063B" w:rsidP="00EB063B">
      <w:pPr>
        <w:spacing w:after="0" w:line="240" w:lineRule="auto"/>
        <w:jc w:val="center"/>
      </w:pPr>
    </w:p>
    <w:p w:rsidR="00C77308" w:rsidRDefault="00C77308" w:rsidP="00EB063B">
      <w:pPr>
        <w:spacing w:after="0" w:line="240" w:lineRule="auto"/>
        <w:jc w:val="center"/>
      </w:pPr>
    </w:p>
    <w:p w:rsidR="00EB063B" w:rsidRPr="00D77C51" w:rsidRDefault="00EB063B" w:rsidP="00397B9A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eastAsia="Calibri"/>
          <w:szCs w:val="28"/>
          <w:lang w:eastAsia="ru-RU"/>
        </w:rPr>
      </w:pPr>
      <w:proofErr w:type="gramStart"/>
      <w:r w:rsidRPr="00D77C51">
        <w:rPr>
          <w:szCs w:val="28"/>
        </w:rPr>
        <w:t>Руководствуясь</w:t>
      </w:r>
      <w:r w:rsidRPr="00135E9D">
        <w:rPr>
          <w:szCs w:val="28"/>
        </w:rPr>
        <w:t xml:space="preserve"> </w:t>
      </w:r>
      <w:r w:rsidRPr="00D77C51">
        <w:rPr>
          <w:szCs w:val="28"/>
        </w:rPr>
        <w:t xml:space="preserve">Федеральным законом от </w:t>
      </w:r>
      <w:r>
        <w:rPr>
          <w:szCs w:val="28"/>
        </w:rPr>
        <w:t>06</w:t>
      </w:r>
      <w:r w:rsidRPr="00D77C51">
        <w:rPr>
          <w:szCs w:val="28"/>
        </w:rPr>
        <w:t>.1</w:t>
      </w:r>
      <w:r>
        <w:rPr>
          <w:szCs w:val="28"/>
        </w:rPr>
        <w:t>0</w:t>
      </w:r>
      <w:r w:rsidRPr="00D77C51">
        <w:rPr>
          <w:szCs w:val="28"/>
        </w:rPr>
        <w:t>.200</w:t>
      </w:r>
      <w:r>
        <w:rPr>
          <w:szCs w:val="28"/>
        </w:rPr>
        <w:t>3 № 131</w:t>
      </w:r>
      <w:r w:rsidRPr="00D77C51">
        <w:rPr>
          <w:szCs w:val="28"/>
        </w:rPr>
        <w:t>-ФЗ «О</w:t>
      </w:r>
      <w:r>
        <w:rPr>
          <w:szCs w:val="28"/>
        </w:rPr>
        <w:t>б</w:t>
      </w:r>
      <w:r w:rsidRPr="00D77C51">
        <w:rPr>
          <w:szCs w:val="28"/>
        </w:rPr>
        <w:t xml:space="preserve"> </w:t>
      </w:r>
      <w:r>
        <w:rPr>
          <w:szCs w:val="28"/>
        </w:rPr>
        <w:t>общих принципах организации местного самоуправления в Российской Федерации</w:t>
      </w:r>
      <w:r w:rsidRPr="00D77C51">
        <w:rPr>
          <w:szCs w:val="28"/>
        </w:rPr>
        <w:t>»</w:t>
      </w:r>
      <w:r>
        <w:rPr>
          <w:szCs w:val="28"/>
        </w:rPr>
        <w:t xml:space="preserve">, </w:t>
      </w:r>
      <w:r w:rsidRPr="00D77C51">
        <w:rPr>
          <w:szCs w:val="28"/>
        </w:rPr>
        <w:t xml:space="preserve">Федеральным законом от 25.12.2008 № 273-ФЗ «О противодействии коррупции», </w:t>
      </w:r>
      <w:r w:rsidRPr="00D77C51">
        <w:rPr>
          <w:rFonts w:eastAsia="Calibri"/>
          <w:szCs w:val="28"/>
          <w:lang w:eastAsia="ru-RU"/>
        </w:rPr>
        <w:t>Федеральным законом от 03.12.2012 № 230-ФЗ «О контроле за соответствием расходов лиц, замещающих государственные должности, и иных лиц их доходам», Федеральным законом от 03.1</w:t>
      </w:r>
      <w:r>
        <w:rPr>
          <w:rFonts w:eastAsia="Calibri"/>
          <w:szCs w:val="28"/>
          <w:lang w:eastAsia="ru-RU"/>
        </w:rPr>
        <w:t>1</w:t>
      </w:r>
      <w:r w:rsidRPr="00D77C51">
        <w:rPr>
          <w:rFonts w:eastAsia="Calibri"/>
          <w:szCs w:val="28"/>
          <w:lang w:eastAsia="ru-RU"/>
        </w:rPr>
        <w:t>.201</w:t>
      </w:r>
      <w:r>
        <w:rPr>
          <w:rFonts w:eastAsia="Calibri"/>
          <w:szCs w:val="28"/>
          <w:lang w:eastAsia="ru-RU"/>
        </w:rPr>
        <w:t>5 № 303</w:t>
      </w:r>
      <w:r w:rsidRPr="00D77C51">
        <w:rPr>
          <w:rFonts w:eastAsia="Calibri"/>
          <w:szCs w:val="28"/>
          <w:lang w:eastAsia="ru-RU"/>
        </w:rPr>
        <w:t xml:space="preserve">-ФЗ «О </w:t>
      </w:r>
      <w:r>
        <w:rPr>
          <w:rFonts w:eastAsia="Calibri"/>
          <w:szCs w:val="28"/>
          <w:lang w:eastAsia="ru-RU"/>
        </w:rPr>
        <w:t>внесении изменений в отдельные законодательные акты Российской Федерации</w:t>
      </w:r>
      <w:r w:rsidRPr="00D77C51">
        <w:rPr>
          <w:rFonts w:eastAsia="Calibri"/>
          <w:szCs w:val="28"/>
          <w:lang w:eastAsia="ru-RU"/>
        </w:rPr>
        <w:t>», Указом Президента Российской Федерации</w:t>
      </w:r>
      <w:proofErr w:type="gramEnd"/>
      <w:r w:rsidRPr="00D77C51">
        <w:rPr>
          <w:rFonts w:eastAsia="Calibri"/>
          <w:szCs w:val="28"/>
          <w:lang w:eastAsia="ru-RU"/>
        </w:rPr>
        <w:t xml:space="preserve">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</w:t>
      </w:r>
      <w:r w:rsidR="00397B9A">
        <w:rPr>
          <w:rFonts w:eastAsia="Calibri"/>
          <w:szCs w:val="28"/>
          <w:lang w:eastAsia="ru-RU"/>
        </w:rPr>
        <w:t>, Совет</w:t>
      </w:r>
      <w:r w:rsidR="00C77308">
        <w:rPr>
          <w:rFonts w:eastAsia="Calibri"/>
          <w:szCs w:val="28"/>
          <w:lang w:eastAsia="ru-RU"/>
        </w:rPr>
        <w:t xml:space="preserve"> сельского поселения Николаевский сельсовет</w:t>
      </w:r>
      <w:r w:rsidR="00397B9A">
        <w:rPr>
          <w:rFonts w:eastAsia="Calibri"/>
          <w:szCs w:val="28"/>
          <w:lang w:eastAsia="ru-RU"/>
        </w:rPr>
        <w:t xml:space="preserve"> муниципального района Кармаскалинский район Республики Башкортостан </w:t>
      </w:r>
      <w:r w:rsidR="00C77308">
        <w:rPr>
          <w:rFonts w:eastAsia="Calibri"/>
          <w:b/>
          <w:szCs w:val="28"/>
          <w:lang w:eastAsia="ru-RU"/>
        </w:rPr>
        <w:t>РЕШИЛ</w:t>
      </w:r>
      <w:r w:rsidRPr="000E2740">
        <w:rPr>
          <w:rFonts w:eastAsia="Calibri"/>
          <w:b/>
          <w:szCs w:val="28"/>
          <w:lang w:eastAsia="ru-RU"/>
        </w:rPr>
        <w:t>: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774C0">
        <w:rPr>
          <w:rFonts w:ascii="Times New Roman" w:hAnsi="Times New Roman"/>
          <w:sz w:val="28"/>
          <w:szCs w:val="28"/>
        </w:rPr>
        <w:t xml:space="preserve">Создать Комиссию по </w:t>
      </w:r>
      <w:proofErr w:type="gramStart"/>
      <w:r w:rsidRPr="00E774C0">
        <w:rPr>
          <w:rFonts w:ascii="Times New Roman" w:hAnsi="Times New Roman"/>
          <w:sz w:val="28"/>
          <w:szCs w:val="28"/>
        </w:rPr>
        <w:t>контролю за</w:t>
      </w:r>
      <w:proofErr w:type="gramEnd"/>
      <w:r w:rsidRPr="00E774C0">
        <w:rPr>
          <w:rFonts w:ascii="Times New Roman" w:hAnsi="Times New Roman"/>
          <w:sz w:val="28"/>
          <w:szCs w:val="28"/>
        </w:rPr>
        <w:t xml:space="preserve"> достоверно</w:t>
      </w:r>
      <w:r>
        <w:rPr>
          <w:rFonts w:ascii="Times New Roman" w:hAnsi="Times New Roman"/>
          <w:sz w:val="28"/>
          <w:szCs w:val="28"/>
        </w:rPr>
        <w:t xml:space="preserve">стью сведений о </w:t>
      </w:r>
      <w:proofErr w:type="gramStart"/>
      <w:r w:rsidRPr="00E774C0">
        <w:rPr>
          <w:rFonts w:ascii="Times New Roman" w:hAnsi="Times New Roman"/>
          <w:sz w:val="28"/>
          <w:szCs w:val="28"/>
        </w:rPr>
        <w:t>доходах</w:t>
      </w:r>
      <w:proofErr w:type="gramEnd"/>
      <w:r w:rsidRPr="00E774C0">
        <w:rPr>
          <w:rFonts w:ascii="Times New Roman" w:hAnsi="Times New Roman"/>
          <w:sz w:val="28"/>
          <w:szCs w:val="28"/>
        </w:rPr>
        <w:t>, расходах, об имуществе и обязательствах имущественного характера, представляемых депутатами Совета</w:t>
      </w:r>
      <w:r w:rsidR="00102EC4">
        <w:rPr>
          <w:rFonts w:ascii="Times New Roman" w:hAnsi="Times New Roman"/>
          <w:sz w:val="28"/>
          <w:szCs w:val="28"/>
        </w:rPr>
        <w:t xml:space="preserve"> сельского поселения Николаевский сельсовет</w:t>
      </w:r>
      <w:r w:rsidRPr="00E774C0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397B9A">
        <w:rPr>
          <w:rFonts w:ascii="Times New Roman" w:hAnsi="Times New Roman"/>
          <w:sz w:val="28"/>
          <w:szCs w:val="28"/>
        </w:rPr>
        <w:t>Кармаскалинский</w:t>
      </w:r>
      <w:r w:rsidRPr="00E774C0">
        <w:rPr>
          <w:rFonts w:ascii="Times New Roman" w:hAnsi="Times New Roman"/>
          <w:sz w:val="28"/>
          <w:szCs w:val="28"/>
        </w:rPr>
        <w:t xml:space="preserve"> район Республики Башкортостан, а также по урегулированию конфликта интересов в составе согласно приложению № </w:t>
      </w:r>
      <w:r>
        <w:rPr>
          <w:rFonts w:ascii="Times New Roman" w:hAnsi="Times New Roman"/>
          <w:sz w:val="28"/>
          <w:szCs w:val="28"/>
        </w:rPr>
        <w:t>1.</w:t>
      </w:r>
      <w:r w:rsidRPr="00E774C0">
        <w:rPr>
          <w:rFonts w:ascii="Times New Roman" w:hAnsi="Times New Roman"/>
          <w:sz w:val="28"/>
          <w:szCs w:val="28"/>
        </w:rPr>
        <w:t xml:space="preserve"> 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D77C51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Положение о Комиссии </w:t>
      </w:r>
      <w:r w:rsidRPr="00A639A9">
        <w:t xml:space="preserve">по </w:t>
      </w:r>
      <w:proofErr w:type="gramStart"/>
      <w:r w:rsidRPr="00A639A9">
        <w:t>контролю за</w:t>
      </w:r>
      <w:proofErr w:type="gramEnd"/>
      <w:r w:rsidRPr="00A639A9">
        <w:t xml:space="preserve"> достоверностью сведений о доходах, расходах, об имуществе и обязательствах имущественного характера</w:t>
      </w:r>
      <w:r>
        <w:t xml:space="preserve">, представляемых </w:t>
      </w:r>
      <w:r w:rsidRPr="00A639A9">
        <w:t>депутатами Совета</w:t>
      </w:r>
      <w:r w:rsidR="00102EC4">
        <w:t xml:space="preserve"> сельского поселения Николаевский сельсовет </w:t>
      </w:r>
      <w:r w:rsidRPr="00A639A9">
        <w:t xml:space="preserve">муниципального района </w:t>
      </w:r>
      <w:r w:rsidR="00397B9A">
        <w:t>Кармаскалинский</w:t>
      </w:r>
      <w:r w:rsidRPr="00A639A9">
        <w:t xml:space="preserve"> район Республики Башкортостан</w:t>
      </w:r>
      <w:r>
        <w:t xml:space="preserve"> (приложение 2);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Положение о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>представлени</w:t>
      </w:r>
      <w:r w:rsidR="00397B9A">
        <w:rPr>
          <w:rFonts w:ascii="Times New Roman" w:eastAsia="Calibri" w:hAnsi="Times New Roman"/>
          <w:sz w:val="28"/>
          <w:szCs w:val="28"/>
          <w:lang w:eastAsia="ru-RU"/>
        </w:rPr>
        <w:t>и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депутатами Совета</w:t>
      </w:r>
      <w:r w:rsidR="00102EC4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Николаевский сельсовет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</w:t>
      </w:r>
      <w:r w:rsidR="00397B9A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район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lastRenderedPageBreak/>
        <w:t xml:space="preserve">Республики Башкортостан сведений о доходах, расходах, об имуществе и обязательствах имущественного характера </w:t>
      </w:r>
      <w:r>
        <w:rPr>
          <w:rFonts w:ascii="Times New Roman" w:eastAsia="Calibri" w:hAnsi="Times New Roman"/>
          <w:sz w:val="28"/>
          <w:szCs w:val="28"/>
          <w:lang w:eastAsia="ru-RU"/>
        </w:rPr>
        <w:t>(приложение №3);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73868">
        <w:rPr>
          <w:rFonts w:ascii="Times New Roman" w:eastAsia="Calibri" w:hAnsi="Times New Roman"/>
          <w:sz w:val="28"/>
          <w:szCs w:val="28"/>
          <w:lang w:eastAsia="ru-RU"/>
        </w:rPr>
        <w:t>Положение о порядке размещения сведений о доходах, об имуществе и обязательствах имущественного характера депутат</w:t>
      </w:r>
      <w:r>
        <w:rPr>
          <w:rFonts w:ascii="Times New Roman" w:eastAsia="Calibri" w:hAnsi="Times New Roman"/>
          <w:sz w:val="28"/>
          <w:szCs w:val="28"/>
          <w:lang w:eastAsia="ru-RU"/>
        </w:rPr>
        <w:t>ов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Совета</w:t>
      </w:r>
      <w:r w:rsidR="00102EC4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Николаевский сельсовет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</w:t>
      </w:r>
      <w:r w:rsidR="00466284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Башкортостан, на официальном сайте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r w:rsidR="00466284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06D15"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ru-RU"/>
        </w:rPr>
        <w:t>(приложение 4)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EB063B" w:rsidRDefault="00EB063B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D77C51">
        <w:rPr>
          <w:rFonts w:ascii="Times New Roman" w:hAnsi="Times New Roman"/>
          <w:sz w:val="28"/>
          <w:szCs w:val="28"/>
        </w:rPr>
        <w:t xml:space="preserve">Установить, что 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>депутат</w:t>
      </w:r>
      <w:r>
        <w:rPr>
          <w:rFonts w:ascii="Times New Roman" w:eastAsia="Calibri" w:hAnsi="Times New Roman"/>
          <w:sz w:val="28"/>
          <w:szCs w:val="28"/>
          <w:lang w:eastAsia="ru-RU"/>
        </w:rPr>
        <w:t>ы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Совета</w:t>
      </w:r>
      <w:r w:rsidR="00102EC4">
        <w:rPr>
          <w:rFonts w:ascii="Times New Roman" w:eastAsia="Calibri" w:hAnsi="Times New Roman"/>
          <w:sz w:val="28"/>
          <w:szCs w:val="28"/>
          <w:lang w:eastAsia="ru-RU"/>
        </w:rPr>
        <w:t xml:space="preserve"> сельского поселения Николаевский сельсовет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муниципального района </w:t>
      </w:r>
      <w:r w:rsidR="00466284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Pr="00135E9D"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 представля</w:t>
      </w:r>
      <w:r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>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</w:t>
      </w:r>
      <w:r>
        <w:rPr>
          <w:rFonts w:ascii="Times New Roman" w:eastAsia="Calibri" w:hAnsi="Times New Roman"/>
          <w:sz w:val="28"/>
          <w:szCs w:val="28"/>
          <w:lang w:eastAsia="ru-RU"/>
        </w:rPr>
        <w:t>уга) и несовершеннолетних детей</w:t>
      </w:r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 по форме справки, утвержденной Указом Президента Российской Федерации от 23.06.2014 № 460 «Об утверждении формы справки о доходах</w:t>
      </w:r>
      <w:proofErr w:type="gramEnd"/>
      <w:r w:rsidRPr="00D77C51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proofErr w:type="gramStart"/>
      <w:r w:rsidRPr="00D77C51">
        <w:rPr>
          <w:rFonts w:ascii="Times New Roman" w:eastAsia="Calibri" w:hAnsi="Times New Roman"/>
          <w:sz w:val="28"/>
          <w:szCs w:val="28"/>
          <w:lang w:eastAsia="ru-RU"/>
        </w:rPr>
        <w:t>расходах</w:t>
      </w:r>
      <w:proofErr w:type="gramEnd"/>
      <w:r w:rsidRPr="00D77C51">
        <w:rPr>
          <w:rFonts w:ascii="Times New Roman" w:eastAsia="Calibri" w:hAnsi="Times New Roman"/>
          <w:sz w:val="28"/>
          <w:szCs w:val="28"/>
          <w:lang w:eastAsia="ru-RU"/>
        </w:rPr>
        <w:t>, об имуществе и обязательствах имущественного характера и внесении изменений в некоторые акты Президента Российской Федерации».</w:t>
      </w:r>
    </w:p>
    <w:p w:rsidR="00C77308" w:rsidRDefault="00C77308" w:rsidP="00C77308">
      <w:pPr>
        <w:autoSpaceDE w:val="0"/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Настоящее решение опубликовать (разместить) в сети общего доступа «Интернет» в разделе сельского </w:t>
      </w:r>
      <w:r w:rsidR="00857D2C">
        <w:rPr>
          <w:rFonts w:cs="Times New Roman"/>
          <w:szCs w:val="28"/>
        </w:rPr>
        <w:t>поселения</w:t>
      </w:r>
      <w:r>
        <w:rPr>
          <w:rFonts w:cs="Times New Roman"/>
          <w:szCs w:val="28"/>
        </w:rPr>
        <w:t xml:space="preserve"> на официальном сайте администрации муниципального района Кармаскалинский район Республики Башкортостан </w:t>
      </w:r>
      <w:hyperlink r:id="rId6" w:history="1">
        <w:r>
          <w:rPr>
            <w:rStyle w:val="a7"/>
            <w:rFonts w:cs="Times New Roman"/>
            <w:szCs w:val="28"/>
            <w:lang w:val="en-US"/>
          </w:rPr>
          <w:t>www</w:t>
        </w:r>
        <w:r>
          <w:rPr>
            <w:rStyle w:val="a7"/>
            <w:rFonts w:cs="Times New Roman"/>
            <w:szCs w:val="28"/>
          </w:rPr>
          <w:t>.</w:t>
        </w:r>
        <w:proofErr w:type="spellStart"/>
        <w:r>
          <w:rPr>
            <w:rStyle w:val="a7"/>
            <w:rFonts w:cs="Times New Roman"/>
            <w:szCs w:val="28"/>
            <w:lang w:val="en-US"/>
          </w:rPr>
          <w:t>admkarm</w:t>
        </w:r>
        <w:proofErr w:type="spellEnd"/>
        <w:r>
          <w:rPr>
            <w:rStyle w:val="a7"/>
            <w:rFonts w:cs="Times New Roman"/>
            <w:szCs w:val="28"/>
          </w:rPr>
          <w:t>.</w:t>
        </w:r>
        <w:proofErr w:type="spellStart"/>
        <w:r>
          <w:rPr>
            <w:rStyle w:val="a7"/>
            <w:rFonts w:cs="Times New Roman"/>
            <w:szCs w:val="28"/>
            <w:lang w:val="en-US"/>
          </w:rPr>
          <w:t>ru</w:t>
        </w:r>
        <w:proofErr w:type="spellEnd"/>
      </w:hyperlink>
      <w:r>
        <w:rPr>
          <w:rFonts w:cs="Times New Roman"/>
          <w:szCs w:val="28"/>
        </w:rPr>
        <w:t xml:space="preserve"> и обнародовать на информационном стенде в здании администрации сельского поселения Николаевский сельсовет муниципального района Кармаскалинский район Республики Башкортостан.</w:t>
      </w:r>
    </w:p>
    <w:p w:rsidR="00C77308" w:rsidRDefault="00C77308" w:rsidP="00C77308">
      <w:pPr>
        <w:spacing w:after="0" w:line="240" w:lineRule="auto"/>
        <w:ind w:firstLine="72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5. </w:t>
      </w:r>
      <w:proofErr w:type="gramStart"/>
      <w:r>
        <w:rPr>
          <w:rFonts w:cs="Times New Roman"/>
          <w:szCs w:val="28"/>
        </w:rPr>
        <w:t>Контроль за</w:t>
      </w:r>
      <w:proofErr w:type="gramEnd"/>
      <w:r>
        <w:rPr>
          <w:rFonts w:cs="Times New Roman"/>
          <w:szCs w:val="28"/>
        </w:rPr>
        <w:t xml:space="preserve"> исполнением настоящего решения </w:t>
      </w:r>
      <w:r w:rsidR="008E1BC9">
        <w:rPr>
          <w:rFonts w:cs="Times New Roman"/>
          <w:szCs w:val="28"/>
        </w:rPr>
        <w:t>оставляю за собой.</w:t>
      </w:r>
    </w:p>
    <w:p w:rsidR="00C77308" w:rsidRDefault="00C77308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C77308" w:rsidRDefault="00C77308" w:rsidP="00EB063B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E1BC9" w:rsidRDefault="008E1BC9" w:rsidP="00185E87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185E87" w:rsidRDefault="00102EC4" w:rsidP="00185E87">
      <w:pPr>
        <w:spacing w:line="240" w:lineRule="auto"/>
        <w:contextualSpacing/>
      </w:pPr>
      <w:r>
        <w:t>Глава сельского поселения</w:t>
      </w:r>
      <w:r w:rsidR="00C77308">
        <w:t xml:space="preserve"> </w:t>
      </w:r>
    </w:p>
    <w:p w:rsidR="00185E87" w:rsidRDefault="00185E87" w:rsidP="00185E87">
      <w:pPr>
        <w:spacing w:line="240" w:lineRule="auto"/>
        <w:contextualSpacing/>
      </w:pPr>
      <w:r>
        <w:t>Николаевский сельсовет</w:t>
      </w:r>
    </w:p>
    <w:p w:rsidR="00185E87" w:rsidRDefault="000900CF" w:rsidP="00185E87">
      <w:pPr>
        <w:spacing w:line="240" w:lineRule="auto"/>
        <w:contextualSpacing/>
      </w:pPr>
      <w:r>
        <w:t>м</w:t>
      </w:r>
      <w:bookmarkStart w:id="0" w:name="_GoBack"/>
      <w:bookmarkEnd w:id="0"/>
      <w:r w:rsidR="00185E87">
        <w:t>униципального района</w:t>
      </w:r>
    </w:p>
    <w:p w:rsidR="00185E87" w:rsidRDefault="00185E87" w:rsidP="00185E87">
      <w:pPr>
        <w:spacing w:line="240" w:lineRule="auto"/>
        <w:contextualSpacing/>
      </w:pPr>
      <w:r>
        <w:t>Кармаскалинский район</w:t>
      </w:r>
    </w:p>
    <w:p w:rsidR="00C77308" w:rsidRDefault="00185E87" w:rsidP="00185E87">
      <w:pPr>
        <w:spacing w:line="240" w:lineRule="auto"/>
        <w:contextualSpacing/>
      </w:pPr>
      <w:r>
        <w:t>Республики Башкортостан</w:t>
      </w:r>
      <w:r w:rsidR="00C77308">
        <w:t xml:space="preserve">                                                  </w:t>
      </w:r>
      <w:r w:rsidR="008E1BC9">
        <w:t xml:space="preserve">     </w:t>
      </w:r>
      <w:r w:rsidR="00C77308">
        <w:t xml:space="preserve">  </w:t>
      </w:r>
      <w:proofErr w:type="spellStart"/>
      <w:r w:rsidR="00C77308">
        <w:t>Р.Р.Култыгина</w:t>
      </w:r>
      <w:proofErr w:type="spellEnd"/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185E87" w:rsidRDefault="00185E87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</w:p>
    <w:p w:rsidR="00EB063B" w:rsidRPr="00CE420C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  <w:r w:rsidRPr="00CE420C">
        <w:rPr>
          <w:rFonts w:ascii="Times New Roman" w:hAnsi="Times New Roman"/>
        </w:rPr>
        <w:lastRenderedPageBreak/>
        <w:t>Приложение № 1</w:t>
      </w:r>
    </w:p>
    <w:p w:rsidR="000F4F84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  <w:r w:rsidRPr="00CE420C">
        <w:rPr>
          <w:rFonts w:ascii="Times New Roman" w:hAnsi="Times New Roman"/>
        </w:rPr>
        <w:t>у</w:t>
      </w:r>
      <w:r w:rsidR="00102EC4">
        <w:rPr>
          <w:rFonts w:ascii="Times New Roman" w:hAnsi="Times New Roman"/>
        </w:rPr>
        <w:t>тверждено решением</w:t>
      </w:r>
      <w:r w:rsidRPr="00CE420C">
        <w:rPr>
          <w:rFonts w:ascii="Times New Roman" w:hAnsi="Times New Roman"/>
        </w:rPr>
        <w:t xml:space="preserve"> </w:t>
      </w:r>
    </w:p>
    <w:p w:rsidR="00102EC4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  <w:r w:rsidRPr="00CE420C">
        <w:rPr>
          <w:rFonts w:ascii="Times New Roman" w:hAnsi="Times New Roman"/>
        </w:rPr>
        <w:t xml:space="preserve"> Совета</w:t>
      </w:r>
      <w:r w:rsidR="00102EC4">
        <w:rPr>
          <w:rFonts w:ascii="Times New Roman" w:hAnsi="Times New Roman"/>
        </w:rPr>
        <w:t xml:space="preserve"> сельского поселения</w:t>
      </w:r>
    </w:p>
    <w:p w:rsidR="00EB063B" w:rsidRDefault="00102EC4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Николаевский сельсовет</w:t>
      </w:r>
      <w:r w:rsidR="00EB063B" w:rsidRPr="00CE420C">
        <w:rPr>
          <w:rFonts w:ascii="Times New Roman" w:hAnsi="Times New Roman"/>
        </w:rPr>
        <w:t xml:space="preserve"> муниципального района </w:t>
      </w:r>
      <w:r w:rsidR="000F4F84">
        <w:rPr>
          <w:rFonts w:ascii="Times New Roman" w:hAnsi="Times New Roman"/>
        </w:rPr>
        <w:t>Кармаскалинский</w:t>
      </w:r>
      <w:r w:rsidR="00EB063B" w:rsidRPr="00CE420C">
        <w:rPr>
          <w:rFonts w:ascii="Times New Roman" w:hAnsi="Times New Roman"/>
        </w:rPr>
        <w:t xml:space="preserve"> район </w:t>
      </w:r>
    </w:p>
    <w:p w:rsidR="00EB063B" w:rsidRPr="00CE420C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  <w:r w:rsidRPr="00CE420C">
        <w:rPr>
          <w:rFonts w:ascii="Times New Roman" w:hAnsi="Times New Roman"/>
        </w:rPr>
        <w:t xml:space="preserve">Республики Башкортостан </w:t>
      </w:r>
    </w:p>
    <w:p w:rsidR="00EB063B" w:rsidRPr="00CE420C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</w:rPr>
      </w:pPr>
      <w:r w:rsidRPr="00CE420C">
        <w:rPr>
          <w:rFonts w:ascii="Times New Roman" w:hAnsi="Times New Roman"/>
        </w:rPr>
        <w:t xml:space="preserve">от </w:t>
      </w:r>
      <w:r w:rsidR="00102EC4">
        <w:rPr>
          <w:rFonts w:ascii="Times New Roman" w:hAnsi="Times New Roman"/>
        </w:rPr>
        <w:t>02</w:t>
      </w:r>
      <w:r w:rsidRPr="00CE420C">
        <w:rPr>
          <w:rFonts w:ascii="Times New Roman" w:hAnsi="Times New Roman"/>
        </w:rPr>
        <w:t>.0</w:t>
      </w:r>
      <w:r w:rsidR="00102EC4">
        <w:rPr>
          <w:rFonts w:ascii="Times New Roman" w:hAnsi="Times New Roman"/>
        </w:rPr>
        <w:t>9</w:t>
      </w:r>
      <w:r w:rsidRPr="00CE420C">
        <w:rPr>
          <w:rFonts w:ascii="Times New Roman" w:hAnsi="Times New Roman"/>
        </w:rPr>
        <w:t>.2016</w:t>
      </w:r>
      <w:r w:rsidR="000F4F84">
        <w:rPr>
          <w:rFonts w:ascii="Times New Roman" w:hAnsi="Times New Roman"/>
        </w:rPr>
        <w:t xml:space="preserve"> № </w:t>
      </w:r>
      <w:r w:rsidR="009E4B59">
        <w:rPr>
          <w:rFonts w:ascii="Times New Roman" w:hAnsi="Times New Roman"/>
        </w:rPr>
        <w:t>13-2</w:t>
      </w:r>
    </w:p>
    <w:p w:rsidR="00EB063B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B063B" w:rsidRPr="00C77969" w:rsidRDefault="00EB063B" w:rsidP="00EB063B">
      <w:pPr>
        <w:pStyle w:val="a3"/>
        <w:spacing w:after="0" w:line="240" w:lineRule="auto"/>
        <w:ind w:left="5245"/>
        <w:jc w:val="right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line="240" w:lineRule="auto"/>
        <w:ind w:left="5245"/>
        <w:rPr>
          <w:rFonts w:ascii="Times New Roman" w:hAnsi="Times New Roman"/>
          <w:sz w:val="28"/>
          <w:szCs w:val="28"/>
        </w:rPr>
      </w:pPr>
    </w:p>
    <w:p w:rsidR="00EB063B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</w:t>
      </w:r>
    </w:p>
    <w:p w:rsidR="00EB063B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Комисси</w:t>
      </w:r>
      <w:r>
        <w:rPr>
          <w:rFonts w:ascii="Times New Roman" w:hAnsi="Times New Roman"/>
          <w:b/>
          <w:sz w:val="28"/>
          <w:szCs w:val="28"/>
        </w:rPr>
        <w:t>и</w:t>
      </w:r>
      <w:r w:rsidRPr="00906F18">
        <w:rPr>
          <w:rFonts w:ascii="Times New Roman" w:hAnsi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/>
          <w:b/>
          <w:sz w:val="28"/>
          <w:szCs w:val="28"/>
        </w:rPr>
        <w:t xml:space="preserve"> достоверностью </w:t>
      </w:r>
    </w:p>
    <w:p w:rsidR="00EB063B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сведений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</w:t>
      </w:r>
    </w:p>
    <w:p w:rsidR="00EB063B" w:rsidRPr="00DC4C40" w:rsidRDefault="00EB063B" w:rsidP="00EB063B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6F18">
        <w:rPr>
          <w:rFonts w:ascii="Times New Roman" w:hAnsi="Times New Roman"/>
          <w:b/>
          <w:sz w:val="28"/>
          <w:szCs w:val="28"/>
        </w:rPr>
        <w:t>имущественного характера</w:t>
      </w:r>
      <w:r>
        <w:rPr>
          <w:rFonts w:ascii="Times New Roman" w:hAnsi="Times New Roman"/>
          <w:b/>
          <w:sz w:val="28"/>
          <w:szCs w:val="28"/>
        </w:rPr>
        <w:t>,</w:t>
      </w:r>
      <w:r w:rsidRPr="00906F1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/>
          <w:b/>
          <w:sz w:val="28"/>
          <w:szCs w:val="28"/>
        </w:rPr>
        <w:t xml:space="preserve"> Совета </w:t>
      </w:r>
      <w:r w:rsidR="00102EC4">
        <w:rPr>
          <w:rFonts w:ascii="Times New Roman" w:hAnsi="Times New Roman"/>
          <w:b/>
          <w:sz w:val="28"/>
          <w:szCs w:val="28"/>
        </w:rPr>
        <w:t xml:space="preserve">сельского поселения Николаевский сельсовет </w:t>
      </w:r>
      <w:r w:rsidRPr="00906F18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0F4F84">
        <w:rPr>
          <w:rFonts w:ascii="Times New Roman" w:hAnsi="Times New Roman"/>
          <w:b/>
          <w:sz w:val="28"/>
          <w:szCs w:val="28"/>
        </w:rPr>
        <w:t>Кармаскалинский</w:t>
      </w:r>
      <w:r w:rsidRPr="004E2789">
        <w:rPr>
          <w:rFonts w:ascii="Times New Roman" w:hAnsi="Times New Roman"/>
          <w:b/>
          <w:sz w:val="28"/>
          <w:szCs w:val="28"/>
        </w:rPr>
        <w:t xml:space="preserve"> район</w:t>
      </w:r>
      <w:r w:rsidRPr="00906F18">
        <w:rPr>
          <w:rFonts w:ascii="Times New Roman" w:hAnsi="Times New Roman"/>
          <w:b/>
          <w:sz w:val="28"/>
          <w:szCs w:val="28"/>
        </w:rPr>
        <w:t xml:space="preserve"> Республики Баш</w:t>
      </w:r>
      <w:r>
        <w:rPr>
          <w:rFonts w:ascii="Times New Roman" w:hAnsi="Times New Roman"/>
          <w:b/>
          <w:sz w:val="28"/>
          <w:szCs w:val="28"/>
        </w:rPr>
        <w:t xml:space="preserve">кортостан, а также </w:t>
      </w:r>
      <w:r w:rsidRPr="00906F18">
        <w:rPr>
          <w:rFonts w:ascii="Times New Roman" w:hAnsi="Times New Roman"/>
          <w:b/>
          <w:sz w:val="28"/>
          <w:szCs w:val="28"/>
        </w:rPr>
        <w:t>по урегулированию конфликта интересов</w:t>
      </w:r>
    </w:p>
    <w:p w:rsidR="00EB063B" w:rsidRPr="0047537C" w:rsidRDefault="00EB063B" w:rsidP="00EB063B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B063B" w:rsidRPr="0047537C" w:rsidRDefault="00EB063B" w:rsidP="00EB063B">
      <w:pPr>
        <w:pStyle w:val="a3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51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1"/>
        <w:gridCol w:w="700"/>
        <w:gridCol w:w="5569"/>
        <w:gridCol w:w="5569"/>
      </w:tblGrid>
      <w:tr w:rsidR="000F4F84" w:rsidTr="000F4F84">
        <w:tc>
          <w:tcPr>
            <w:tcW w:w="3301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Председатель Комиссии</w:t>
            </w:r>
          </w:p>
        </w:tc>
        <w:tc>
          <w:tcPr>
            <w:tcW w:w="700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-</w:t>
            </w:r>
          </w:p>
        </w:tc>
        <w:tc>
          <w:tcPr>
            <w:tcW w:w="5569" w:type="dxa"/>
          </w:tcPr>
          <w:p w:rsidR="000F4F84" w:rsidRDefault="00C77308" w:rsidP="00C7730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  <w:proofErr w:type="spellStart"/>
            <w:r>
              <w:rPr>
                <w:rFonts w:cs="Times New Roman"/>
                <w:szCs w:val="30"/>
              </w:rPr>
              <w:t>Якшибаева</w:t>
            </w:r>
            <w:proofErr w:type="spellEnd"/>
            <w:r>
              <w:rPr>
                <w:rFonts w:cs="Times New Roman"/>
                <w:szCs w:val="30"/>
              </w:rPr>
              <w:t xml:space="preserve"> Аниса </w:t>
            </w:r>
            <w:proofErr w:type="spellStart"/>
            <w:r>
              <w:rPr>
                <w:rFonts w:cs="Times New Roman"/>
                <w:szCs w:val="30"/>
              </w:rPr>
              <w:t>Гумеровна</w:t>
            </w:r>
            <w:proofErr w:type="spellEnd"/>
            <w:r w:rsidR="000F4F84">
              <w:rPr>
                <w:rFonts w:cs="Times New Roman"/>
                <w:szCs w:val="30"/>
              </w:rPr>
              <w:t xml:space="preserve">, депутат от избирательного округа № </w:t>
            </w:r>
            <w:r>
              <w:rPr>
                <w:rFonts w:cs="Times New Roman"/>
                <w:szCs w:val="30"/>
              </w:rPr>
              <w:t>4</w:t>
            </w:r>
          </w:p>
        </w:tc>
        <w:tc>
          <w:tcPr>
            <w:tcW w:w="5569" w:type="dxa"/>
          </w:tcPr>
          <w:p w:rsidR="000F4F84" w:rsidRDefault="000F4F84" w:rsidP="003D234A">
            <w:pPr>
              <w:jc w:val="both"/>
              <w:rPr>
                <w:rFonts w:cs="Times New Roman"/>
                <w:szCs w:val="30"/>
              </w:rPr>
            </w:pPr>
          </w:p>
        </w:tc>
      </w:tr>
      <w:tr w:rsidR="000F4F84" w:rsidTr="000F4F84">
        <w:tc>
          <w:tcPr>
            <w:tcW w:w="3301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Секретарь Комиссии</w:t>
            </w:r>
          </w:p>
        </w:tc>
        <w:tc>
          <w:tcPr>
            <w:tcW w:w="700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-</w:t>
            </w:r>
          </w:p>
        </w:tc>
        <w:tc>
          <w:tcPr>
            <w:tcW w:w="5569" w:type="dxa"/>
          </w:tcPr>
          <w:p w:rsidR="000F4F84" w:rsidRDefault="00C77308" w:rsidP="00C77308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 xml:space="preserve">Сафина </w:t>
            </w:r>
            <w:proofErr w:type="spellStart"/>
            <w:r>
              <w:rPr>
                <w:rFonts w:cs="Times New Roman"/>
                <w:szCs w:val="30"/>
              </w:rPr>
              <w:t>Зульфира</w:t>
            </w:r>
            <w:proofErr w:type="spellEnd"/>
            <w:r>
              <w:rPr>
                <w:rFonts w:cs="Times New Roman"/>
                <w:szCs w:val="30"/>
              </w:rPr>
              <w:t xml:space="preserve"> </w:t>
            </w:r>
            <w:proofErr w:type="spellStart"/>
            <w:r>
              <w:rPr>
                <w:rFonts w:cs="Times New Roman"/>
                <w:szCs w:val="30"/>
              </w:rPr>
              <w:t>Мухаметовна</w:t>
            </w:r>
            <w:proofErr w:type="spellEnd"/>
            <w:r w:rsidR="000F4F84">
              <w:rPr>
                <w:rFonts w:cs="Times New Roman"/>
                <w:szCs w:val="30"/>
              </w:rPr>
              <w:t xml:space="preserve">, депутат от избирательного округа № </w:t>
            </w:r>
            <w:r>
              <w:rPr>
                <w:rFonts w:cs="Times New Roman"/>
                <w:szCs w:val="30"/>
              </w:rPr>
              <w:t>7</w:t>
            </w:r>
            <w:r w:rsidR="000F4F84">
              <w:rPr>
                <w:rFonts w:cs="Times New Roman"/>
                <w:szCs w:val="30"/>
              </w:rPr>
              <w:t>;</w:t>
            </w:r>
          </w:p>
        </w:tc>
        <w:tc>
          <w:tcPr>
            <w:tcW w:w="5569" w:type="dxa"/>
          </w:tcPr>
          <w:p w:rsidR="000F4F84" w:rsidRDefault="000F4F84" w:rsidP="003D234A">
            <w:pPr>
              <w:jc w:val="both"/>
              <w:rPr>
                <w:rFonts w:cs="Times New Roman"/>
                <w:szCs w:val="30"/>
              </w:rPr>
            </w:pPr>
          </w:p>
        </w:tc>
      </w:tr>
      <w:tr w:rsidR="000F4F84" w:rsidTr="000F4F84">
        <w:tc>
          <w:tcPr>
            <w:tcW w:w="3301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Член Комиссии</w:t>
            </w:r>
          </w:p>
        </w:tc>
        <w:tc>
          <w:tcPr>
            <w:tcW w:w="700" w:type="dxa"/>
          </w:tcPr>
          <w:p w:rsidR="000F4F84" w:rsidRDefault="000F4F84" w:rsidP="003D234A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-</w:t>
            </w:r>
          </w:p>
        </w:tc>
        <w:tc>
          <w:tcPr>
            <w:tcW w:w="5569" w:type="dxa"/>
          </w:tcPr>
          <w:p w:rsidR="000F4F84" w:rsidRDefault="008E1BC9" w:rsidP="008E1BC9">
            <w:pPr>
              <w:spacing w:line="360" w:lineRule="auto"/>
              <w:jc w:val="both"/>
              <w:rPr>
                <w:rFonts w:cs="Times New Roman"/>
                <w:szCs w:val="30"/>
              </w:rPr>
            </w:pPr>
            <w:r>
              <w:rPr>
                <w:rFonts w:cs="Times New Roman"/>
                <w:szCs w:val="30"/>
              </w:rPr>
              <w:t>Герасимова Елизавета Ивановна</w:t>
            </w:r>
            <w:r w:rsidR="000F4F84">
              <w:rPr>
                <w:rFonts w:cs="Times New Roman"/>
                <w:szCs w:val="30"/>
              </w:rPr>
              <w:t xml:space="preserve">, депутат от избирательного округа № </w:t>
            </w:r>
            <w:r>
              <w:rPr>
                <w:rFonts w:cs="Times New Roman"/>
                <w:szCs w:val="30"/>
              </w:rPr>
              <w:t>10</w:t>
            </w:r>
            <w:r w:rsidR="000F4F84">
              <w:rPr>
                <w:rFonts w:cs="Times New Roman"/>
                <w:szCs w:val="30"/>
              </w:rPr>
              <w:t>.</w:t>
            </w:r>
          </w:p>
        </w:tc>
        <w:tc>
          <w:tcPr>
            <w:tcW w:w="5569" w:type="dxa"/>
          </w:tcPr>
          <w:p w:rsidR="000F4F84" w:rsidRDefault="000F4F84" w:rsidP="003D234A">
            <w:pPr>
              <w:jc w:val="both"/>
              <w:rPr>
                <w:rFonts w:cs="Times New Roman"/>
                <w:szCs w:val="30"/>
              </w:rPr>
            </w:pPr>
          </w:p>
        </w:tc>
      </w:tr>
    </w:tbl>
    <w:p w:rsidR="00EB063B" w:rsidRDefault="00EB063B" w:rsidP="00EB063B">
      <w:pPr>
        <w:spacing w:after="0" w:line="240" w:lineRule="auto"/>
        <w:jc w:val="right"/>
      </w:pPr>
    </w:p>
    <w:p w:rsidR="00EB063B" w:rsidRDefault="00EB063B" w:rsidP="00EB063B">
      <w:r>
        <w:br w:type="page"/>
      </w: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2</w:t>
      </w:r>
      <w:r w:rsidRPr="000056E2">
        <w:rPr>
          <w:sz w:val="24"/>
          <w:szCs w:val="24"/>
        </w:rPr>
        <w:t xml:space="preserve"> </w:t>
      </w: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t xml:space="preserve">утверждено </w:t>
      </w:r>
      <w:r w:rsidR="00200764">
        <w:rPr>
          <w:sz w:val="24"/>
          <w:szCs w:val="24"/>
        </w:rPr>
        <w:t>решением</w:t>
      </w:r>
      <w:r w:rsidRPr="000056E2">
        <w:rPr>
          <w:sz w:val="24"/>
          <w:szCs w:val="24"/>
        </w:rPr>
        <w:t xml:space="preserve"> </w:t>
      </w:r>
    </w:p>
    <w:p w:rsidR="00200764" w:rsidRDefault="00200764" w:rsidP="00EB063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с</w:t>
      </w:r>
      <w:r w:rsidR="00EB063B" w:rsidRPr="000056E2">
        <w:rPr>
          <w:sz w:val="24"/>
          <w:szCs w:val="24"/>
        </w:rPr>
        <w:t>овета</w:t>
      </w:r>
      <w:r>
        <w:rPr>
          <w:sz w:val="24"/>
          <w:szCs w:val="24"/>
        </w:rPr>
        <w:t xml:space="preserve"> сельского поселения</w:t>
      </w:r>
    </w:p>
    <w:p w:rsidR="00EB063B" w:rsidRPr="000056E2" w:rsidRDefault="00200764" w:rsidP="00EB063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Николаевский сельсовет</w:t>
      </w:r>
      <w:r w:rsidR="00EB063B" w:rsidRPr="000056E2">
        <w:rPr>
          <w:sz w:val="24"/>
          <w:szCs w:val="24"/>
        </w:rPr>
        <w:t xml:space="preserve"> </w:t>
      </w: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t xml:space="preserve">муниципального района </w:t>
      </w:r>
    </w:p>
    <w:p w:rsidR="00EB063B" w:rsidRPr="000056E2" w:rsidRDefault="000F4F84" w:rsidP="00EB063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Кармаскалинский</w:t>
      </w:r>
      <w:r w:rsidR="00EB063B" w:rsidRPr="000056E2">
        <w:rPr>
          <w:sz w:val="24"/>
          <w:szCs w:val="24"/>
        </w:rPr>
        <w:t xml:space="preserve"> район </w:t>
      </w: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t xml:space="preserve">Республики Башкортостан </w:t>
      </w: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t xml:space="preserve">от </w:t>
      </w:r>
      <w:r w:rsidR="00200764">
        <w:rPr>
          <w:sz w:val="24"/>
          <w:szCs w:val="24"/>
        </w:rPr>
        <w:t>02</w:t>
      </w:r>
      <w:r w:rsidRPr="000056E2">
        <w:rPr>
          <w:sz w:val="24"/>
          <w:szCs w:val="24"/>
        </w:rPr>
        <w:t>.0</w:t>
      </w:r>
      <w:r w:rsidR="00200764">
        <w:rPr>
          <w:sz w:val="24"/>
          <w:szCs w:val="24"/>
        </w:rPr>
        <w:t>9</w:t>
      </w:r>
      <w:r w:rsidRPr="000056E2">
        <w:rPr>
          <w:sz w:val="24"/>
          <w:szCs w:val="24"/>
        </w:rPr>
        <w:t xml:space="preserve">.2016 № </w:t>
      </w:r>
      <w:r w:rsidR="00200764">
        <w:rPr>
          <w:sz w:val="24"/>
          <w:szCs w:val="24"/>
        </w:rPr>
        <w:t>13-2</w:t>
      </w:r>
    </w:p>
    <w:p w:rsidR="00EB063B" w:rsidRDefault="00EB063B" w:rsidP="00EB063B">
      <w:pPr>
        <w:spacing w:after="0" w:line="240" w:lineRule="auto"/>
        <w:jc w:val="both"/>
      </w:pPr>
    </w:p>
    <w:p w:rsidR="00EB063B" w:rsidRPr="00BE374E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>Положение</w:t>
      </w:r>
    </w:p>
    <w:p w:rsidR="00200764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 xml:space="preserve">о Комиссии по </w:t>
      </w:r>
      <w:proofErr w:type="gramStart"/>
      <w:r w:rsidRPr="00BE374E">
        <w:rPr>
          <w:b/>
        </w:rPr>
        <w:t>контролю за</w:t>
      </w:r>
      <w:proofErr w:type="gramEnd"/>
      <w:r w:rsidRPr="00BE374E">
        <w:rPr>
          <w:b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</w:t>
      </w:r>
      <w:r w:rsidR="00200764">
        <w:rPr>
          <w:b/>
        </w:rPr>
        <w:t xml:space="preserve">сельского поселения Николаевский сельсовет </w:t>
      </w:r>
      <w:r w:rsidRPr="00BE374E">
        <w:rPr>
          <w:b/>
        </w:rPr>
        <w:t xml:space="preserve">муниципального района </w:t>
      </w:r>
      <w:r w:rsidR="000F4F84" w:rsidRPr="00BE374E">
        <w:rPr>
          <w:b/>
        </w:rPr>
        <w:t>Кармаскалинский</w:t>
      </w:r>
      <w:r w:rsidRPr="00BE374E">
        <w:rPr>
          <w:b/>
        </w:rPr>
        <w:t xml:space="preserve"> район </w:t>
      </w:r>
    </w:p>
    <w:p w:rsidR="00EB063B" w:rsidRPr="00BE374E" w:rsidRDefault="00EB063B" w:rsidP="00EB063B">
      <w:pPr>
        <w:spacing w:after="0" w:line="240" w:lineRule="auto"/>
        <w:jc w:val="center"/>
        <w:rPr>
          <w:b/>
        </w:rPr>
      </w:pPr>
      <w:r w:rsidRPr="00BE374E">
        <w:rPr>
          <w:b/>
        </w:rPr>
        <w:t>Республики Башкортостан</w:t>
      </w:r>
    </w:p>
    <w:p w:rsidR="00EB063B" w:rsidRDefault="00EB063B" w:rsidP="00EB063B">
      <w:pPr>
        <w:spacing w:after="0" w:line="240" w:lineRule="auto"/>
        <w:jc w:val="both"/>
      </w:pPr>
    </w:p>
    <w:p w:rsidR="00EB063B" w:rsidRPr="00513648" w:rsidRDefault="00EB063B" w:rsidP="00EB063B">
      <w:pPr>
        <w:spacing w:after="0" w:line="240" w:lineRule="auto"/>
        <w:ind w:firstLine="567"/>
        <w:jc w:val="both"/>
        <w:rPr>
          <w:color w:val="000000" w:themeColor="text1"/>
        </w:rPr>
      </w:pPr>
      <w:r>
        <w:t xml:space="preserve">1. </w:t>
      </w:r>
      <w:proofErr w:type="gramStart"/>
      <w:r>
        <w:t xml:space="preserve">Комиссия </w:t>
      </w:r>
      <w:r w:rsidRPr="00F95B0A">
        <w:t>по контролю за достоверностью сведений о доходах, расходах, об имуществе и обязательствах имущественного характера, представляемых депутатами Совета</w:t>
      </w:r>
      <w:r w:rsidR="00200764">
        <w:t xml:space="preserve"> сельского поселения Николаевский сельсовет</w:t>
      </w:r>
      <w:r w:rsidRPr="00F95B0A">
        <w:t xml:space="preserve"> 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 </w:t>
      </w:r>
      <w:r>
        <w:t>(далее - Комиссия</w:t>
      </w:r>
      <w:r w:rsidRPr="00513648">
        <w:rPr>
          <w:color w:val="000000" w:themeColor="text1"/>
        </w:rPr>
        <w:t>), создана в соответствии с Федеральными законами от 25.12.2008г. №273-ФЗ «О противодействии коррупции», от 03.12.2012г. №230-ФЗ «О контроле за соответствием расходов лиц, замещающих государственные должности, и иных лиц их</w:t>
      </w:r>
      <w:proofErr w:type="gramEnd"/>
      <w:r w:rsidRPr="00513648">
        <w:rPr>
          <w:color w:val="000000" w:themeColor="text1"/>
        </w:rPr>
        <w:t xml:space="preserve"> доходам».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2. </w:t>
      </w:r>
      <w:proofErr w:type="gramStart"/>
      <w: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законами Республики Башкортостан, решениями Совета </w:t>
      </w:r>
      <w:r w:rsidR="00200764">
        <w:t xml:space="preserve">сельского поселения Николаевский сельсовет </w:t>
      </w:r>
      <w:r w:rsidRPr="00F95B0A">
        <w:t xml:space="preserve">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</w:t>
      </w:r>
      <w:r>
        <w:t>, Уставом</w:t>
      </w:r>
      <w:r w:rsidR="00200764">
        <w:t xml:space="preserve"> сельского поселения Николаевский сельсовет </w:t>
      </w:r>
      <w:r w:rsidRPr="00F95B0A">
        <w:t xml:space="preserve">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</w:t>
      </w:r>
      <w:r>
        <w:t>, Регламентом Совета</w:t>
      </w:r>
      <w:r w:rsidR="00200764">
        <w:t xml:space="preserve"> сельского поселения Николаевский сельсовет</w:t>
      </w:r>
      <w:r>
        <w:t xml:space="preserve"> </w:t>
      </w:r>
      <w:r w:rsidRPr="00F95B0A">
        <w:t xml:space="preserve">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</w:t>
      </w:r>
      <w:r>
        <w:t>, а также настоящим Положением.</w:t>
      </w:r>
      <w:proofErr w:type="gramEnd"/>
    </w:p>
    <w:p w:rsidR="00EB063B" w:rsidRDefault="00EB063B" w:rsidP="00EB063B">
      <w:pPr>
        <w:spacing w:after="0" w:line="240" w:lineRule="auto"/>
        <w:ind w:firstLine="567"/>
        <w:jc w:val="both"/>
      </w:pPr>
      <w:r>
        <w:t>3. Комиссия осуществляет свою деятельность на принципах гласности и свободного обсуждения вопросов.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4. Комиссия формируется из состава депутатов Совета</w:t>
      </w:r>
      <w:r w:rsidR="00200764">
        <w:t xml:space="preserve"> сельского поселения Николаевский сельсовет </w:t>
      </w:r>
      <w:r w:rsidRPr="00F95B0A">
        <w:t xml:space="preserve">муниципального района </w:t>
      </w:r>
      <w:r w:rsidR="000F4F84">
        <w:t>Кармаскалинский</w:t>
      </w:r>
      <w:r w:rsidRPr="00F95B0A">
        <w:t xml:space="preserve"> район Республики Башкортостан</w:t>
      </w:r>
      <w:r>
        <w:t xml:space="preserve"> (далее по тексту - Совет).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В состав Комиссии входят председатель Совета, председатель комиссии Совета по соблюдению регламента Совета, статусу и этике депутата Совета и депутат Совета. Персональный состав Комиссии утверждается </w:t>
      </w:r>
      <w:r w:rsidR="00200764">
        <w:t>решением</w:t>
      </w:r>
      <w:r>
        <w:t xml:space="preserve"> Совета. 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Изменения в состав Комиссии вносятся </w:t>
      </w:r>
      <w:r w:rsidR="00200764">
        <w:t>решением</w:t>
      </w:r>
      <w:r>
        <w:t xml:space="preserve"> Совета.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5. К ведению Комиссии относятся:</w:t>
      </w:r>
    </w:p>
    <w:p w:rsidR="00EB063B" w:rsidRDefault="00EB063B" w:rsidP="00EB063B">
      <w:pPr>
        <w:spacing w:after="0" w:line="240" w:lineRule="auto"/>
        <w:jc w:val="both"/>
      </w:pPr>
      <w:r>
        <w:lastRenderedPageBreak/>
        <w:t xml:space="preserve">1) организация сбора представляемых депутатами Совета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детей; </w:t>
      </w:r>
    </w:p>
    <w:p w:rsidR="00EB063B" w:rsidRDefault="00200764" w:rsidP="00EB063B">
      <w:pPr>
        <w:spacing w:after="0" w:line="240" w:lineRule="auto"/>
        <w:jc w:val="both"/>
      </w:pPr>
      <w:r>
        <w:t xml:space="preserve">2) передача в </w:t>
      </w:r>
      <w:r w:rsidR="008E1BC9">
        <w:t>администрацию сельского поселения Николаевский сельсовет</w:t>
      </w:r>
      <w:r w:rsidR="00EB063B">
        <w:t xml:space="preserve"> муниципального района </w:t>
      </w:r>
      <w:r w:rsidR="000F4F84">
        <w:t>Кармаскалинский</w:t>
      </w:r>
      <w:r w:rsidR="00EB063B">
        <w:t xml:space="preserve"> район Республики Башкортостан (далее –  Совета) сведений о доходах, расходах, об имуществе и обязательствах имущественного характера, представляемых депутатами Совета, для размещения на официальном сайте </w:t>
      </w:r>
      <w:r>
        <w:t xml:space="preserve"> </w:t>
      </w:r>
      <w:r w:rsidR="00EB063B" w:rsidRPr="00B31BA4">
        <w:t xml:space="preserve">муниципального района </w:t>
      </w:r>
      <w:r w:rsidR="000F4F84">
        <w:t>Кармаскалинский</w:t>
      </w:r>
      <w:r w:rsidR="00EB063B" w:rsidRPr="00B31BA4">
        <w:t xml:space="preserve"> район Республики Башкортостан </w:t>
      </w:r>
      <w:r w:rsidR="00EB063B">
        <w:t>и предоставления этих сведений общероссийским средствам массовой информации для опубликования;</w:t>
      </w:r>
    </w:p>
    <w:p w:rsidR="00EB063B" w:rsidRDefault="00EB063B" w:rsidP="00EB063B">
      <w:pPr>
        <w:spacing w:after="0" w:line="240" w:lineRule="auto"/>
        <w:jc w:val="both"/>
      </w:pPr>
      <w:r>
        <w:t>3) рассмотрение сообщений депутатов Совета о возникновении личной заинтересованности при осуществлении своих полномочий, которая приводит или может привести к конфликту интересов, выработка рекомендаций депутатам Совета по принятию мер по предотвращению или урегулированию конфликта интересов в соответствии с Положением</w:t>
      </w:r>
      <w:proofErr w:type="gramStart"/>
      <w:r>
        <w:t xml:space="preserve"> </w:t>
      </w:r>
      <w:r w:rsidRPr="0090263E">
        <w:t>О</w:t>
      </w:r>
      <w:proofErr w:type="gramEnd"/>
      <w:r w:rsidRPr="0090263E">
        <w:t xml:space="preserve"> порядке сообщения депутатами Совета</w:t>
      </w:r>
      <w:r w:rsidR="00200764">
        <w:t xml:space="preserve"> сельского поселения Николаевский сельсовет</w:t>
      </w:r>
      <w:r w:rsidRPr="0090263E">
        <w:t xml:space="preserve"> муниципального района </w:t>
      </w:r>
      <w:r w:rsidR="000F4F84">
        <w:t>Кармаскалинский</w:t>
      </w:r>
      <w:r w:rsidRPr="0090263E">
        <w:t xml:space="preserve"> район Республики Башкортостан, о возникновении личной заинтересованности при исполнении должностных обязанностей, </w:t>
      </w:r>
      <w:proofErr w:type="gramStart"/>
      <w:r w:rsidRPr="0090263E">
        <w:t>которая</w:t>
      </w:r>
      <w:proofErr w:type="gramEnd"/>
      <w:r w:rsidRPr="0090263E">
        <w:t xml:space="preserve"> приводит или может привести к конфликту интересов</w:t>
      </w:r>
      <w:r>
        <w:t>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6. Комиссия для реализации своих полномочий вправе обращаться с запросами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самоуправления, общественные объединения, другие организации, к должностным лицам. Соответствующие запросы подписывает председатель Комиссии, за исключением запросов, в отношении которых законодательством Российской Федерации установлен иной порядок их направления.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7. Заседания Комиссии проводятся по мере необходимости.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8. Заседание проводит председатель Комиссии или по письменному поручению председателя Комиссии один из ее членов.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9. Председательствующий ведет заседание Комиссии, предоставляет слово в порядке очередности вопросов, включенных в повестку дня заседания Комиссии, и подписывает протокол заседания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10. Заседания Комиссии, как правило, проводятся открыто. Комиссия может принять решение о проведении закрытого заседания по предложению членов Комиссии, а также в случаях, предусмотренных федеральными конституционными законами и федеральными законами.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11. Заседание Комиссии правомочно, если на нем присутствует более половины от общего числа членов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lastRenderedPageBreak/>
        <w:t>12.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13. В открытых и закрытых заседаниях Комиссии могут принимать участие депутаты Совета, не входящие в состав Комиссии. На открытых заседаниях Комиссии с согласия председателя Комиссии могут присутствовать представители средств массовой информации.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14. На заседании Комиссии ведется протокол, который подписывает председательствующий на заседании.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15. Информация о деятельности Комиссии размещается на официальном сайте</w:t>
      </w:r>
      <w:r w:rsidR="00200764">
        <w:t xml:space="preserve"> </w:t>
      </w:r>
      <w:r>
        <w:t xml:space="preserve">муниципального района </w:t>
      </w:r>
      <w:r w:rsidR="00903363">
        <w:t>Кармаскалинский</w:t>
      </w:r>
      <w:r>
        <w:t xml:space="preserve"> район Республики Башкортостан.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16. Обеспечение деятельности Комиссии осуществляет </w:t>
      </w:r>
      <w:r w:rsidR="008E1BC9">
        <w:t>администрация</w:t>
      </w:r>
      <w:r>
        <w:t>.</w:t>
      </w: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3</w:t>
      </w:r>
      <w:r w:rsidRPr="000056E2">
        <w:rPr>
          <w:sz w:val="24"/>
          <w:szCs w:val="24"/>
        </w:rPr>
        <w:t xml:space="preserve"> </w:t>
      </w: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t xml:space="preserve">утверждено </w:t>
      </w:r>
      <w:r w:rsidR="00200764">
        <w:rPr>
          <w:sz w:val="24"/>
          <w:szCs w:val="24"/>
        </w:rPr>
        <w:t>решением</w:t>
      </w:r>
      <w:r w:rsidRPr="000056E2">
        <w:rPr>
          <w:sz w:val="24"/>
          <w:szCs w:val="24"/>
        </w:rPr>
        <w:t xml:space="preserve"> </w:t>
      </w:r>
    </w:p>
    <w:p w:rsidR="00EB063B" w:rsidRDefault="00200764" w:rsidP="002007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</w:t>
      </w:r>
      <w:r w:rsidR="00EB063B" w:rsidRPr="000056E2">
        <w:rPr>
          <w:sz w:val="24"/>
          <w:szCs w:val="24"/>
        </w:rPr>
        <w:t xml:space="preserve">Совета </w:t>
      </w:r>
      <w:r>
        <w:rPr>
          <w:sz w:val="24"/>
          <w:szCs w:val="24"/>
        </w:rPr>
        <w:t>сельского поселения</w:t>
      </w:r>
    </w:p>
    <w:p w:rsidR="00200764" w:rsidRPr="000056E2" w:rsidRDefault="00200764" w:rsidP="0020076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Николаевский сельсовет</w:t>
      </w: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t xml:space="preserve">муниципального района </w:t>
      </w:r>
    </w:p>
    <w:p w:rsidR="00EB063B" w:rsidRPr="000056E2" w:rsidRDefault="00903363" w:rsidP="00EB063B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Кармаскалинский</w:t>
      </w:r>
      <w:r w:rsidR="00EB063B" w:rsidRPr="000056E2">
        <w:rPr>
          <w:sz w:val="24"/>
          <w:szCs w:val="24"/>
        </w:rPr>
        <w:t xml:space="preserve"> район </w:t>
      </w: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t xml:space="preserve">Республики Башкортостан </w:t>
      </w: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t xml:space="preserve">от </w:t>
      </w:r>
      <w:r w:rsidR="00200764">
        <w:rPr>
          <w:sz w:val="24"/>
          <w:szCs w:val="24"/>
        </w:rPr>
        <w:t>02.09</w:t>
      </w:r>
      <w:r w:rsidRPr="000056E2">
        <w:rPr>
          <w:sz w:val="24"/>
          <w:szCs w:val="24"/>
        </w:rPr>
        <w:t xml:space="preserve">.2016 № </w:t>
      </w:r>
      <w:r w:rsidR="00200764">
        <w:rPr>
          <w:sz w:val="24"/>
          <w:szCs w:val="24"/>
        </w:rPr>
        <w:t>13-</w:t>
      </w:r>
      <w:r w:rsidR="009E4B59">
        <w:rPr>
          <w:sz w:val="24"/>
          <w:szCs w:val="24"/>
        </w:rPr>
        <w:t>2</w:t>
      </w:r>
    </w:p>
    <w:p w:rsidR="00EB063B" w:rsidRDefault="00EB063B" w:rsidP="00EB063B">
      <w:pPr>
        <w:spacing w:after="0" w:line="240" w:lineRule="auto"/>
        <w:jc w:val="both"/>
      </w:pPr>
    </w:p>
    <w:p w:rsidR="00193933" w:rsidRDefault="00EB063B" w:rsidP="00EB063B">
      <w:pPr>
        <w:spacing w:after="0" w:line="240" w:lineRule="auto"/>
        <w:jc w:val="center"/>
      </w:pPr>
      <w:r w:rsidRPr="00193933">
        <w:rPr>
          <w:b/>
        </w:rPr>
        <w:t xml:space="preserve">Положение </w:t>
      </w:r>
    </w:p>
    <w:p w:rsidR="00EB063B" w:rsidRPr="00193933" w:rsidRDefault="00EB063B" w:rsidP="00EB063B">
      <w:pPr>
        <w:spacing w:after="0" w:line="240" w:lineRule="auto"/>
        <w:jc w:val="center"/>
        <w:rPr>
          <w:b/>
        </w:rPr>
      </w:pPr>
      <w:r w:rsidRPr="00193933">
        <w:rPr>
          <w:b/>
        </w:rPr>
        <w:t>о представлени</w:t>
      </w:r>
      <w:r w:rsidR="00193933" w:rsidRPr="00193933">
        <w:rPr>
          <w:b/>
        </w:rPr>
        <w:t>и</w:t>
      </w:r>
      <w:r w:rsidRPr="00193933">
        <w:rPr>
          <w:b/>
        </w:rPr>
        <w:t xml:space="preserve"> депутатами Совета</w:t>
      </w:r>
      <w:r w:rsidR="00200764">
        <w:rPr>
          <w:b/>
        </w:rPr>
        <w:t xml:space="preserve"> </w:t>
      </w:r>
      <w:r w:rsidR="00200764" w:rsidRPr="00200764">
        <w:rPr>
          <w:b/>
        </w:rPr>
        <w:t>сельского поселения Николаевский сельсовет</w:t>
      </w:r>
      <w:r w:rsidRPr="00200764">
        <w:rPr>
          <w:b/>
        </w:rPr>
        <w:t xml:space="preserve"> муниципального района </w:t>
      </w:r>
      <w:r w:rsidR="00903363" w:rsidRPr="00200764">
        <w:rPr>
          <w:b/>
        </w:rPr>
        <w:t>Кармаскалинский</w:t>
      </w:r>
      <w:r w:rsidRPr="00200764">
        <w:rPr>
          <w:b/>
        </w:rPr>
        <w:t xml:space="preserve"> район Республики Башкортостан сведений о доходах, расходах, об имуществе и обязательств</w:t>
      </w:r>
      <w:r w:rsidRPr="00193933">
        <w:rPr>
          <w:b/>
        </w:rPr>
        <w:t>ах имущественного характера</w:t>
      </w: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1. </w:t>
      </w:r>
      <w:proofErr w:type="gramStart"/>
      <w:r w:rsidRPr="008968B0">
        <w:t xml:space="preserve">Настоящим Положением определяется порядок представления депутатами Совета </w:t>
      </w:r>
      <w:r w:rsidR="00CA5E4D">
        <w:t xml:space="preserve">сельского поселения Николаевский сельсовет </w:t>
      </w:r>
      <w:r w:rsidRPr="008968B0">
        <w:t xml:space="preserve">муниципального района </w:t>
      </w:r>
      <w:r w:rsidR="00193933">
        <w:t>Кармаскалинский</w:t>
      </w:r>
      <w:r w:rsidRPr="008968B0">
        <w:t xml:space="preserve"> район 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8968B0">
        <w:t xml:space="preserve"> </w:t>
      </w:r>
      <w:proofErr w:type="gramStart"/>
      <w:r w:rsidRPr="008968B0">
        <w:t>о доходах), а также сведений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8968B0"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(далее - сведения о расходах).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2. </w:t>
      </w:r>
      <w:r w:rsidRPr="008968B0">
        <w:t xml:space="preserve">Сведения о доходах и расходах представляются Депутатами ежегодно по форме справки, 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8968B0">
        <w:t>за</w:t>
      </w:r>
      <w:proofErr w:type="gramEnd"/>
      <w:r w:rsidRPr="008968B0">
        <w:t xml:space="preserve"> отчетным.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3. Депутат представляет ежегодно: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EB063B" w:rsidRDefault="00EB063B" w:rsidP="00EB063B">
      <w:pPr>
        <w:spacing w:after="0" w:line="240" w:lineRule="auto"/>
        <w:ind w:firstLine="567"/>
        <w:jc w:val="both"/>
      </w:pPr>
      <w:proofErr w:type="gramStart"/>
      <w:r>
        <w:lastRenderedPageBreak/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EB063B" w:rsidRDefault="00EB063B" w:rsidP="00EB063B">
      <w:pPr>
        <w:spacing w:after="0" w:line="240" w:lineRule="auto"/>
        <w:ind w:firstLine="567"/>
        <w:jc w:val="both"/>
      </w:pPr>
      <w:proofErr w:type="gramStart"/>
      <w:r>
        <w:t>в) сведения о своих расходах,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отчетном периоде, если общая сумма таких сделок превышает общий доход данного лица и его</w:t>
      </w:r>
      <w:proofErr w:type="gramEnd"/>
      <w: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 xml:space="preserve">4. </w:t>
      </w:r>
      <w:r w:rsidRPr="005E0FC7">
        <w:t xml:space="preserve">Сведения о доходах и расходах представляются в Комиссию по </w:t>
      </w:r>
      <w:proofErr w:type="gramStart"/>
      <w:r w:rsidRPr="005E0FC7">
        <w:t>контролю за</w:t>
      </w:r>
      <w:proofErr w:type="gramEnd"/>
      <w:r w:rsidRPr="005E0FC7">
        <w:t xml:space="preserve"> достоверностью сведений о доходах, расходах, об имуществе и обязательствах имущественного характера, представляемых депутатами Совета муниципального района </w:t>
      </w:r>
      <w:r w:rsidR="00193933">
        <w:t>Кармаскалинский</w:t>
      </w:r>
      <w:r w:rsidRPr="005E0FC7">
        <w:t xml:space="preserve"> район Республики Башкортостан, а также по урегулированию конфликта интересов (далее - Комиссия).</w:t>
      </w:r>
    </w:p>
    <w:p w:rsidR="00EB063B" w:rsidRDefault="00EB063B" w:rsidP="00EB063B">
      <w:pPr>
        <w:spacing w:after="0" w:line="240" w:lineRule="auto"/>
        <w:ind w:firstLine="567"/>
        <w:jc w:val="both"/>
      </w:pPr>
      <w:r w:rsidRPr="005E0FC7">
        <w:t>5. Организационно-техническое и документационное обеспечение деятел</w:t>
      </w:r>
      <w:r w:rsidR="008E1BC9">
        <w:t>ьности Комиссии осуществляются администрацией</w:t>
      </w:r>
      <w:r w:rsidR="00CA5E4D">
        <w:t xml:space="preserve"> сельского поселения Николаевский сельсовет</w:t>
      </w:r>
      <w:r w:rsidRPr="005E0FC7">
        <w:t xml:space="preserve"> муниципального района </w:t>
      </w:r>
      <w:r w:rsidR="00193933">
        <w:t>Кармаскалинский</w:t>
      </w:r>
      <w:r w:rsidRPr="005E0FC7">
        <w:t xml:space="preserve"> район Республики Башкортостан.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7. В случае непредставления по объективным причинам Депутатом сведений о доходах и расходах супруги (супруга) и несовершеннолетних детей данный факт подлежит рассмотрению на заседании Комиссии.</w:t>
      </w:r>
    </w:p>
    <w:p w:rsidR="00EB063B" w:rsidRDefault="00EB063B" w:rsidP="00EB063B">
      <w:pPr>
        <w:spacing w:after="0" w:line="240" w:lineRule="auto"/>
        <w:ind w:firstLine="567"/>
        <w:jc w:val="both"/>
      </w:pPr>
      <w:r>
        <w:t>8. Сведения о доходах и расходах, представляемые в соответствии с настоящим Положением,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EB063B" w:rsidRDefault="00EB063B" w:rsidP="00EB063B">
      <w:pPr>
        <w:spacing w:after="0" w:line="240" w:lineRule="auto"/>
        <w:ind w:firstLine="567"/>
        <w:jc w:val="both"/>
      </w:pPr>
    </w:p>
    <w:p w:rsidR="00185E87" w:rsidRDefault="00185E87" w:rsidP="00EB063B">
      <w:pPr>
        <w:spacing w:after="0" w:line="240" w:lineRule="auto"/>
        <w:ind w:firstLine="567"/>
        <w:jc w:val="both"/>
      </w:pPr>
    </w:p>
    <w:p w:rsidR="00185E87" w:rsidRDefault="00185E87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Pr="000056E2" w:rsidRDefault="00EB063B" w:rsidP="00EB063B">
      <w:pPr>
        <w:spacing w:after="0" w:line="240" w:lineRule="auto"/>
        <w:jc w:val="right"/>
        <w:rPr>
          <w:sz w:val="24"/>
          <w:szCs w:val="24"/>
        </w:rPr>
      </w:pPr>
      <w:r w:rsidRPr="000056E2">
        <w:rPr>
          <w:sz w:val="24"/>
          <w:szCs w:val="24"/>
        </w:rPr>
        <w:lastRenderedPageBreak/>
        <w:t>Приложение</w:t>
      </w:r>
      <w:r>
        <w:rPr>
          <w:sz w:val="24"/>
          <w:szCs w:val="24"/>
        </w:rPr>
        <w:t xml:space="preserve"> № 4</w:t>
      </w:r>
      <w:r w:rsidRPr="000056E2">
        <w:rPr>
          <w:sz w:val="24"/>
          <w:szCs w:val="24"/>
        </w:rPr>
        <w:t xml:space="preserve"> </w:t>
      </w:r>
    </w:p>
    <w:p w:rsidR="00CA5E4D" w:rsidRDefault="00CA5E4D" w:rsidP="00CA5E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утверждено решением </w:t>
      </w:r>
    </w:p>
    <w:p w:rsidR="00CA5E4D" w:rsidRDefault="00CA5E4D" w:rsidP="00CA5E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Совета сельского поселения</w:t>
      </w:r>
    </w:p>
    <w:p w:rsidR="00CA5E4D" w:rsidRDefault="00CA5E4D" w:rsidP="00CA5E4D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Николаевский сельсовет</w:t>
      </w:r>
    </w:p>
    <w:p w:rsidR="00CA5E4D" w:rsidRDefault="00CA5E4D" w:rsidP="00CA5E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района </w:t>
      </w:r>
    </w:p>
    <w:p w:rsidR="00CA5E4D" w:rsidRDefault="00CA5E4D" w:rsidP="00CA5E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Кармаскалинский район </w:t>
      </w:r>
    </w:p>
    <w:p w:rsidR="00CA5E4D" w:rsidRDefault="00CA5E4D" w:rsidP="00CA5E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Республики Башкортостан </w:t>
      </w:r>
    </w:p>
    <w:p w:rsidR="00CA5E4D" w:rsidRDefault="009E4B59" w:rsidP="00CA5E4D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от 02.09.2016 № 13-2</w:t>
      </w:r>
    </w:p>
    <w:p w:rsidR="00CA5E4D" w:rsidRDefault="00CA5E4D" w:rsidP="00CA5E4D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Pr="00BE374E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>Положение</w:t>
      </w:r>
    </w:p>
    <w:p w:rsidR="00EB063B" w:rsidRPr="00BE374E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 порядке размещения сведений о доходах, </w:t>
      </w:r>
      <w:r w:rsidR="00484810"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расходах, 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об имуществе и обязательствах имущественного характера депутатов Совета </w:t>
      </w:r>
      <w:r w:rsidR="00CA5E4D" w:rsidRPr="00CA5E4D">
        <w:rPr>
          <w:rFonts w:ascii="Times New Roman" w:hAnsi="Times New Roman"/>
          <w:b/>
          <w:sz w:val="28"/>
          <w:szCs w:val="28"/>
        </w:rPr>
        <w:t xml:space="preserve">сельского поселения Николаевский сельсовет </w:t>
      </w:r>
      <w:r w:rsidRPr="00CA5E4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муниципального района </w:t>
      </w:r>
      <w:r w:rsidR="00EA24F1" w:rsidRPr="00CA5E4D">
        <w:rPr>
          <w:rFonts w:ascii="Times New Roman" w:eastAsia="Calibri" w:hAnsi="Times New Roman"/>
          <w:b/>
          <w:sz w:val="28"/>
          <w:szCs w:val="28"/>
          <w:lang w:eastAsia="ru-RU"/>
        </w:rPr>
        <w:t>Кармаскалинский</w:t>
      </w:r>
      <w:r w:rsidRPr="00CA5E4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район Республики Башкортостан, на официальном сайте муниципального района </w:t>
      </w:r>
      <w:r w:rsidR="00EA24F1" w:rsidRPr="00CA5E4D">
        <w:rPr>
          <w:rFonts w:ascii="Times New Roman" w:eastAsia="Calibri" w:hAnsi="Times New Roman"/>
          <w:b/>
          <w:sz w:val="28"/>
          <w:szCs w:val="28"/>
          <w:lang w:eastAsia="ru-RU"/>
        </w:rPr>
        <w:t>Кармаскалинский</w:t>
      </w:r>
      <w:r w:rsidRPr="00CA5E4D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 р</w:t>
      </w:r>
      <w:r w:rsidRPr="00BE374E">
        <w:rPr>
          <w:rFonts w:ascii="Times New Roman" w:eastAsia="Calibri" w:hAnsi="Times New Roman"/>
          <w:b/>
          <w:sz w:val="28"/>
          <w:szCs w:val="28"/>
          <w:lang w:eastAsia="ru-RU"/>
        </w:rPr>
        <w:t xml:space="preserve">айон Республики Башкортостан и предоставления этих сведений средствам массовой информации для опубликования </w:t>
      </w:r>
    </w:p>
    <w:p w:rsidR="00EB063B" w:rsidRPr="002D7405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EB063B" w:rsidRPr="00000B39" w:rsidRDefault="00EB063B" w:rsidP="00EB063B">
      <w:pPr>
        <w:pStyle w:val="a3"/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000B39">
        <w:rPr>
          <w:rFonts w:ascii="Times New Roman" w:hAnsi="Times New Roman"/>
          <w:sz w:val="28"/>
          <w:szCs w:val="28"/>
        </w:rPr>
        <w:t xml:space="preserve">Настоящим Положением устанавливается порядок размещения сведений о доходах, </w:t>
      </w:r>
      <w:r w:rsidR="00484810">
        <w:rPr>
          <w:rFonts w:ascii="Times New Roman" w:hAnsi="Times New Roman"/>
          <w:sz w:val="28"/>
          <w:szCs w:val="28"/>
        </w:rPr>
        <w:t xml:space="preserve">расходах, </w:t>
      </w:r>
      <w:r w:rsidRPr="00000B39">
        <w:rPr>
          <w:rFonts w:ascii="Times New Roman" w:hAnsi="Times New Roman"/>
          <w:sz w:val="28"/>
          <w:szCs w:val="28"/>
        </w:rPr>
        <w:t xml:space="preserve">об имуществе и обязательствах имущественного характера </w:t>
      </w:r>
      <w:r>
        <w:rPr>
          <w:rFonts w:ascii="Times New Roman" w:hAnsi="Times New Roman"/>
          <w:sz w:val="28"/>
          <w:szCs w:val="28"/>
        </w:rPr>
        <w:t>депутатов</w:t>
      </w:r>
      <w:r w:rsidRPr="00000B39">
        <w:rPr>
          <w:rFonts w:ascii="Times New Roman" w:hAnsi="Times New Roman"/>
          <w:sz w:val="28"/>
          <w:szCs w:val="28"/>
        </w:rPr>
        <w:t xml:space="preserve"> Совета</w:t>
      </w:r>
      <w:r w:rsidR="00CA5E4D">
        <w:rPr>
          <w:rFonts w:ascii="Times New Roman" w:hAnsi="Times New Roman"/>
          <w:sz w:val="28"/>
          <w:szCs w:val="28"/>
        </w:rPr>
        <w:t xml:space="preserve"> </w:t>
      </w:r>
      <w:r w:rsidR="00CA5E4D" w:rsidRPr="00CA5E4D">
        <w:rPr>
          <w:rFonts w:ascii="Times New Roman" w:hAnsi="Times New Roman"/>
          <w:sz w:val="28"/>
          <w:szCs w:val="28"/>
        </w:rPr>
        <w:t xml:space="preserve">сельского поселения Николаевский сельсовет </w:t>
      </w:r>
      <w:r w:rsidRPr="00CA5E4D">
        <w:rPr>
          <w:rFonts w:ascii="Times New Roman" w:hAnsi="Times New Roman"/>
          <w:sz w:val="28"/>
          <w:szCs w:val="28"/>
        </w:rPr>
        <w:t xml:space="preserve"> </w:t>
      </w:r>
      <w:r w:rsidRPr="00CA5E4D"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r w:rsidR="00EA24F1" w:rsidRPr="00CA5E4D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 w:rsidRPr="00CA5E4D"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Башкортостан (далее – депутат Совета)</w:t>
      </w:r>
      <w:r w:rsidRPr="00000B39">
        <w:rPr>
          <w:rFonts w:ascii="Times New Roman" w:hAnsi="Times New Roman"/>
          <w:sz w:val="28"/>
          <w:szCs w:val="28"/>
        </w:rPr>
        <w:t xml:space="preserve">, в информационно-телекоммуникационной сети Интернет на официальном сайте 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муниципального района </w:t>
      </w:r>
      <w:r w:rsidR="00CB4132">
        <w:rPr>
          <w:rFonts w:ascii="Times New Roman" w:eastAsia="Calibri" w:hAnsi="Times New Roman"/>
          <w:sz w:val="28"/>
          <w:szCs w:val="28"/>
          <w:lang w:eastAsia="ru-RU"/>
        </w:rPr>
        <w:t>Кармаскалинский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район Республики Башкортостан</w:t>
      </w:r>
      <w:r w:rsidRPr="00A73868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000B39">
        <w:rPr>
          <w:rFonts w:ascii="Times New Roman" w:hAnsi="Times New Roman"/>
          <w:sz w:val="28"/>
          <w:szCs w:val="28"/>
        </w:rPr>
        <w:t>(далее - официальный сайт) и предоставления этих сведений общероссийским средствам массовой информации для опубликования по их запросам.</w:t>
      </w:r>
      <w:proofErr w:type="gramEnd"/>
    </w:p>
    <w:p w:rsidR="00EB063B" w:rsidRPr="00000B39" w:rsidRDefault="00EB063B" w:rsidP="00EB063B">
      <w:pPr>
        <w:spacing w:after="0"/>
        <w:ind w:firstLine="567"/>
        <w:jc w:val="both"/>
        <w:rPr>
          <w:szCs w:val="28"/>
        </w:rPr>
      </w:pPr>
      <w:r w:rsidRPr="00000B39">
        <w:rPr>
          <w:szCs w:val="28"/>
        </w:rPr>
        <w:t>2.</w:t>
      </w:r>
      <w:r w:rsidRPr="00000B39">
        <w:rPr>
          <w:szCs w:val="28"/>
        </w:rPr>
        <w:tab/>
        <w:t xml:space="preserve"> На Официальном сайте</w:t>
      </w:r>
      <w:r>
        <w:rPr>
          <w:szCs w:val="28"/>
        </w:rPr>
        <w:t>, согласно приложению к настоящему Положению,</w:t>
      </w:r>
      <w:r w:rsidRPr="00000B39">
        <w:rPr>
          <w:szCs w:val="28"/>
        </w:rPr>
        <w:t xml:space="preserve"> размещаются и средствам массовой информации предоставляются для опубликования следующие сведения о доходах, </w:t>
      </w:r>
      <w:r w:rsidR="00484810">
        <w:rPr>
          <w:szCs w:val="28"/>
        </w:rPr>
        <w:t xml:space="preserve">расходах, </w:t>
      </w:r>
      <w:r w:rsidRPr="00000B39">
        <w:rPr>
          <w:szCs w:val="28"/>
        </w:rPr>
        <w:t>об имуществе и обязательствах имущественного характера: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1)</w:t>
      </w:r>
      <w:r w:rsidRPr="002D7405">
        <w:rPr>
          <w:szCs w:val="28"/>
        </w:rPr>
        <w:tab/>
        <w:t xml:space="preserve">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lastRenderedPageBreak/>
        <w:t>3)</w:t>
      </w:r>
      <w:r w:rsidRPr="002D7405">
        <w:rPr>
          <w:szCs w:val="28"/>
        </w:rPr>
        <w:tab/>
        <w:t xml:space="preserve"> декларированный годовой доход лица, замещающего муниципальную должность, его супруги (супруга) и несовершеннолетних детей.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3.</w:t>
      </w:r>
      <w:r w:rsidRPr="002D7405">
        <w:rPr>
          <w:szCs w:val="28"/>
        </w:rPr>
        <w:tab/>
        <w:t xml:space="preserve"> </w:t>
      </w:r>
      <w:proofErr w:type="gramStart"/>
      <w:r w:rsidRPr="002D7405">
        <w:rPr>
          <w:szCs w:val="28"/>
        </w:rPr>
        <w:t>В размещаемой на Официальном сайте и предоставляемых средствам массовой информации для опубликования сведениях о доходах, об имуществе и обязательствах имущественного характера запрещается указывать:</w:t>
      </w:r>
      <w:proofErr w:type="gramEnd"/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proofErr w:type="gramStart"/>
      <w:r w:rsidRPr="002D7405">
        <w:rPr>
          <w:szCs w:val="28"/>
        </w:rPr>
        <w:t>1)</w:t>
      </w:r>
      <w:r w:rsidRPr="002D7405">
        <w:rPr>
          <w:szCs w:val="28"/>
        </w:rPr>
        <w:tab/>
        <w:t>иные сведения (кроме, указанных в пункте 2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персональные данные супруги (супруга), детей и иных членов семьи лица, замещающего муниципальную должность;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3)</w:t>
      </w:r>
      <w:r w:rsidRPr="002D7405">
        <w:rPr>
          <w:szCs w:val="28"/>
        </w:rPr>
        <w:tab/>
        <w:t xml:space="preserve">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4)</w:t>
      </w:r>
      <w:r w:rsidRPr="002D7405">
        <w:rPr>
          <w:szCs w:val="28"/>
        </w:rPr>
        <w:tab/>
        <w:t xml:space="preserve">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5)</w:t>
      </w:r>
      <w:r w:rsidRPr="002D7405">
        <w:rPr>
          <w:szCs w:val="28"/>
        </w:rPr>
        <w:tab/>
        <w:t xml:space="preserve"> информацию, отнесенную к государственной тайне или являющуюся конфиденциальной.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4.</w:t>
      </w:r>
      <w:r w:rsidRPr="002D7405">
        <w:rPr>
          <w:szCs w:val="28"/>
        </w:rPr>
        <w:tab/>
        <w:t xml:space="preserve"> </w:t>
      </w:r>
      <w:proofErr w:type="gramStart"/>
      <w:r w:rsidRPr="002D7405">
        <w:rPr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лицом муниципальной должности, замещение которой влечет за собой размещение его сведений о доходах, расходах, об имуществе и обязательствах имущественного характера находятся на </w:t>
      </w:r>
      <w:r>
        <w:rPr>
          <w:szCs w:val="28"/>
        </w:rPr>
        <w:t>О</w:t>
      </w:r>
      <w:r w:rsidRPr="002D7405">
        <w:rPr>
          <w:szCs w:val="28"/>
        </w:rPr>
        <w:t>фициальном сайте, и ежегодно обновляются в течение 14 рабочих дней со дня истечения срока, установленного для их подачи.</w:t>
      </w:r>
      <w:proofErr w:type="gramEnd"/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5.</w:t>
      </w:r>
      <w:r w:rsidRPr="002D7405">
        <w:rPr>
          <w:szCs w:val="28"/>
        </w:rPr>
        <w:tab/>
        <w:t xml:space="preserve"> Подготовка и размещение на Официальном сайте сведений о доходах, об имуществе и обязательствах имущественного характера, указанных в пункте 2 настоящего Порядка осуществляется </w:t>
      </w:r>
      <w:r w:rsidR="008E1BC9">
        <w:rPr>
          <w:szCs w:val="28"/>
        </w:rPr>
        <w:t>администрацией</w:t>
      </w:r>
      <w:r w:rsidR="00CA5E4D">
        <w:rPr>
          <w:szCs w:val="28"/>
        </w:rPr>
        <w:t xml:space="preserve"> </w:t>
      </w:r>
      <w:r w:rsidR="00CA5E4D">
        <w:t xml:space="preserve">сельского поселения Николаевский сельсовет </w:t>
      </w:r>
      <w:r>
        <w:rPr>
          <w:szCs w:val="28"/>
        </w:rPr>
        <w:t xml:space="preserve"> муниципального рай</w:t>
      </w:r>
      <w:r>
        <w:rPr>
          <w:szCs w:val="28"/>
        </w:rPr>
        <w:tab/>
        <w:t xml:space="preserve">она </w:t>
      </w:r>
      <w:r w:rsidR="00CB4132">
        <w:rPr>
          <w:szCs w:val="28"/>
        </w:rPr>
        <w:t>Кармаскалинский</w:t>
      </w:r>
      <w:r>
        <w:rPr>
          <w:szCs w:val="28"/>
        </w:rPr>
        <w:t xml:space="preserve"> район Республики Башкортостан (далее – </w:t>
      </w:r>
      <w:r w:rsidR="008E1BC9">
        <w:rPr>
          <w:szCs w:val="28"/>
        </w:rPr>
        <w:t xml:space="preserve"> администрация</w:t>
      </w:r>
      <w:r>
        <w:rPr>
          <w:szCs w:val="28"/>
        </w:rPr>
        <w:t>)</w:t>
      </w:r>
      <w:r w:rsidRPr="002D7405">
        <w:rPr>
          <w:szCs w:val="28"/>
        </w:rPr>
        <w:t>.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6</w:t>
      </w:r>
      <w:r w:rsidR="008E1BC9">
        <w:rPr>
          <w:szCs w:val="28"/>
        </w:rPr>
        <w:t>.</w:t>
      </w:r>
      <w:r w:rsidRPr="002D7405">
        <w:rPr>
          <w:szCs w:val="28"/>
        </w:rPr>
        <w:t xml:space="preserve"> Ответственные лица </w:t>
      </w:r>
      <w:r w:rsidR="008E1BC9">
        <w:rPr>
          <w:szCs w:val="28"/>
        </w:rPr>
        <w:t xml:space="preserve"> администрации</w:t>
      </w:r>
      <w:r w:rsidRPr="002D7405">
        <w:rPr>
          <w:szCs w:val="28"/>
        </w:rPr>
        <w:t>: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1)</w:t>
      </w:r>
      <w:r w:rsidRPr="002D7405">
        <w:rPr>
          <w:szCs w:val="28"/>
        </w:rPr>
        <w:tab/>
        <w:t xml:space="preserve"> в 3-дневный срок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2)</w:t>
      </w:r>
      <w:r w:rsidRPr="002D7405">
        <w:rPr>
          <w:szCs w:val="28"/>
        </w:rPr>
        <w:tab/>
        <w:t xml:space="preserve"> в 7-дневный срок со дня поступления запроса от средств массовой информации обеспечивают предоставление ему сведений, </w:t>
      </w:r>
      <w:r w:rsidRPr="002D7405">
        <w:rPr>
          <w:szCs w:val="28"/>
        </w:rPr>
        <w:lastRenderedPageBreak/>
        <w:t>указанных в пункте 2 настоящего Порядка, в том случае, если запрашиваемые сведения отсутствуют на официальном сайте.</w:t>
      </w:r>
    </w:p>
    <w:p w:rsidR="00EB063B" w:rsidRPr="002D7405" w:rsidRDefault="00EB063B" w:rsidP="00EB063B">
      <w:pPr>
        <w:spacing w:after="0"/>
        <w:ind w:firstLine="567"/>
        <w:jc w:val="both"/>
        <w:rPr>
          <w:szCs w:val="28"/>
        </w:rPr>
      </w:pPr>
      <w:r w:rsidRPr="002D7405">
        <w:rPr>
          <w:szCs w:val="28"/>
        </w:rPr>
        <w:t>7.</w:t>
      </w:r>
      <w:r w:rsidRPr="002D7405">
        <w:rPr>
          <w:szCs w:val="28"/>
        </w:rPr>
        <w:tab/>
        <w:t xml:space="preserve"> Ответственные лица </w:t>
      </w:r>
      <w:r w:rsidR="00CF505F">
        <w:rPr>
          <w:szCs w:val="28"/>
        </w:rPr>
        <w:t>администрации</w:t>
      </w:r>
      <w:r w:rsidRPr="002D7405">
        <w:rPr>
          <w:szCs w:val="28"/>
        </w:rPr>
        <w:t xml:space="preserve"> несут в соответствии с законодательством Российской Федерации и Республики Башкортостан ответственность за разглашение сведений, отнесенных к государственной тайне или являющихся конфиденциальными.</w:t>
      </w:r>
    </w:p>
    <w:p w:rsidR="00EB063B" w:rsidRDefault="00EB063B" w:rsidP="00EB063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EB063B" w:rsidRDefault="00EB063B" w:rsidP="00EB063B">
      <w:pPr>
        <w:spacing w:after="0" w:line="240" w:lineRule="auto"/>
        <w:ind w:firstLine="567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spacing w:after="0" w:line="240" w:lineRule="auto"/>
        <w:jc w:val="both"/>
      </w:pPr>
    </w:p>
    <w:p w:rsidR="00EB063B" w:rsidRDefault="00EB063B" w:rsidP="00EB063B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EB063B" w:rsidRDefault="00EB063B" w:rsidP="00EB063B">
      <w:pPr>
        <w:ind w:left="4678"/>
        <w:jc w:val="right"/>
        <w:rPr>
          <w:sz w:val="20"/>
          <w:szCs w:val="20"/>
        </w:rPr>
        <w:sectPr w:rsidR="00EB063B" w:rsidSect="001932F2">
          <w:pgSz w:w="11905" w:h="16838"/>
          <w:pgMar w:top="1134" w:right="850" w:bottom="1134" w:left="1701" w:header="0" w:footer="0" w:gutter="0"/>
          <w:cols w:space="720"/>
          <w:noEndnote/>
          <w:docGrid w:linePitch="381"/>
        </w:sectPr>
      </w:pPr>
    </w:p>
    <w:p w:rsidR="00EB063B" w:rsidRPr="001932F2" w:rsidRDefault="00EB063B" w:rsidP="00EB063B">
      <w:pPr>
        <w:ind w:left="6237"/>
        <w:jc w:val="right"/>
        <w:rPr>
          <w:sz w:val="20"/>
          <w:szCs w:val="20"/>
        </w:rPr>
      </w:pPr>
      <w:proofErr w:type="gramStart"/>
      <w:r w:rsidRPr="001932F2">
        <w:rPr>
          <w:sz w:val="20"/>
          <w:szCs w:val="20"/>
        </w:rPr>
        <w:lastRenderedPageBreak/>
        <w:t xml:space="preserve">Приложение к Положению о порядке размещения сведений о доходах, об имуществе и обязательствах имущественного характера депутатов Совета </w:t>
      </w:r>
      <w:r w:rsidR="00CA5E4D">
        <w:rPr>
          <w:sz w:val="20"/>
          <w:szCs w:val="20"/>
        </w:rPr>
        <w:t xml:space="preserve">сельского поселения Николаевский сельсовет </w:t>
      </w:r>
      <w:r w:rsidRPr="001932F2">
        <w:rPr>
          <w:sz w:val="20"/>
          <w:szCs w:val="20"/>
        </w:rPr>
        <w:t xml:space="preserve">муниципального района </w:t>
      </w:r>
      <w:r>
        <w:rPr>
          <w:sz w:val="20"/>
          <w:szCs w:val="20"/>
        </w:rPr>
        <w:t>Кармаскалинский</w:t>
      </w:r>
      <w:r w:rsidRPr="001932F2">
        <w:rPr>
          <w:sz w:val="20"/>
          <w:szCs w:val="20"/>
        </w:rPr>
        <w:t xml:space="preserve"> район Республики Башкортостан на официальном сайте муниципального района </w:t>
      </w:r>
      <w:r>
        <w:rPr>
          <w:sz w:val="20"/>
          <w:szCs w:val="20"/>
        </w:rPr>
        <w:t>Кармаскалинс</w:t>
      </w:r>
      <w:r w:rsidRPr="001932F2">
        <w:rPr>
          <w:sz w:val="20"/>
          <w:szCs w:val="20"/>
        </w:rPr>
        <w:t>кий район Республики Башкортостан и предоставления этих сведений средствам массовой информации для опубликования</w:t>
      </w:r>
      <w:r w:rsidR="00CA5E4D">
        <w:rPr>
          <w:sz w:val="20"/>
          <w:szCs w:val="20"/>
        </w:rPr>
        <w:t xml:space="preserve">, утвержденное решением </w:t>
      </w:r>
      <w:r>
        <w:rPr>
          <w:sz w:val="20"/>
          <w:szCs w:val="20"/>
        </w:rPr>
        <w:t xml:space="preserve">Совета от </w:t>
      </w:r>
      <w:r w:rsidR="00CA5E4D">
        <w:rPr>
          <w:sz w:val="20"/>
          <w:szCs w:val="20"/>
        </w:rPr>
        <w:t>02</w:t>
      </w:r>
      <w:r>
        <w:rPr>
          <w:sz w:val="20"/>
          <w:szCs w:val="20"/>
        </w:rPr>
        <w:t>.0</w:t>
      </w:r>
      <w:r w:rsidR="00CA5E4D">
        <w:rPr>
          <w:sz w:val="20"/>
          <w:szCs w:val="20"/>
        </w:rPr>
        <w:t>9</w:t>
      </w:r>
      <w:r>
        <w:rPr>
          <w:sz w:val="20"/>
          <w:szCs w:val="20"/>
        </w:rPr>
        <w:t xml:space="preserve">.2016 № </w:t>
      </w:r>
      <w:r w:rsidR="00CA5E4D">
        <w:rPr>
          <w:sz w:val="20"/>
          <w:szCs w:val="20"/>
        </w:rPr>
        <w:t>13-</w:t>
      </w:r>
      <w:r w:rsidR="009E4B59">
        <w:rPr>
          <w:sz w:val="20"/>
          <w:szCs w:val="20"/>
        </w:rPr>
        <w:t>2</w:t>
      </w:r>
      <w:proofErr w:type="gramEnd"/>
    </w:p>
    <w:p w:rsidR="00EB063B" w:rsidRPr="00CA5E4D" w:rsidRDefault="00EB063B" w:rsidP="00EB063B">
      <w:pPr>
        <w:jc w:val="center"/>
        <w:rPr>
          <w:b/>
          <w:sz w:val="24"/>
          <w:szCs w:val="24"/>
        </w:rPr>
      </w:pPr>
      <w:r w:rsidRPr="0054615B">
        <w:rPr>
          <w:b/>
          <w:sz w:val="24"/>
          <w:szCs w:val="24"/>
        </w:rPr>
        <w:t xml:space="preserve">Сведения о доходах, расходах, об имуществе и обязательствах имущественного характера депутатов Совета </w:t>
      </w:r>
      <w:r w:rsidR="00CA5E4D" w:rsidRPr="00CA5E4D">
        <w:rPr>
          <w:b/>
          <w:sz w:val="24"/>
          <w:szCs w:val="24"/>
        </w:rPr>
        <w:t xml:space="preserve">сельского поселения Николаевский сельсовет </w:t>
      </w:r>
      <w:r w:rsidRPr="00CA5E4D">
        <w:rPr>
          <w:b/>
          <w:sz w:val="24"/>
          <w:szCs w:val="24"/>
        </w:rPr>
        <w:t>муниципального района Кармаскалинский район Республики Башкортостан за период с «01» января 20__ года по «31» декабря 20__ года</w:t>
      </w:r>
    </w:p>
    <w:tbl>
      <w:tblPr>
        <w:tblpPr w:leftFromText="180" w:rightFromText="180" w:vertAnchor="text" w:horzAnchor="margin" w:tblpXSpec="center" w:tblpY="426"/>
        <w:tblW w:w="16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1856"/>
        <w:gridCol w:w="1687"/>
        <w:gridCol w:w="1701"/>
        <w:gridCol w:w="1560"/>
        <w:gridCol w:w="992"/>
        <w:gridCol w:w="851"/>
        <w:gridCol w:w="1701"/>
        <w:gridCol w:w="850"/>
        <w:gridCol w:w="850"/>
        <w:gridCol w:w="1276"/>
        <w:gridCol w:w="1276"/>
        <w:gridCol w:w="1276"/>
      </w:tblGrid>
      <w:tr w:rsidR="00EB063B" w:rsidRPr="00EF352F" w:rsidTr="00EB063B">
        <w:trPr>
          <w:trHeight w:val="20"/>
        </w:trPr>
        <w:tc>
          <w:tcPr>
            <w:tcW w:w="441" w:type="dxa"/>
            <w:vMerge w:val="restart"/>
            <w:shd w:val="clear" w:color="auto" w:fill="auto"/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№</w:t>
            </w:r>
          </w:p>
        </w:tc>
        <w:tc>
          <w:tcPr>
            <w:tcW w:w="1856" w:type="dxa"/>
            <w:vMerge w:val="restart"/>
            <w:shd w:val="clear" w:color="auto" w:fill="auto"/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687" w:type="dxa"/>
            <w:vMerge w:val="restart"/>
            <w:shd w:val="clear" w:color="auto" w:fill="auto"/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F352F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Должность</w:t>
            </w:r>
          </w:p>
        </w:tc>
        <w:tc>
          <w:tcPr>
            <w:tcW w:w="5104" w:type="dxa"/>
            <w:gridSpan w:val="4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401" w:type="dxa"/>
            <w:gridSpan w:val="3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sz w:val="16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:rsidR="00EB063B" w:rsidRPr="00E17ADE" w:rsidRDefault="000900CF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hyperlink r:id="rId7" w:anchor="RANGE!A47" w:history="1">
              <w:r w:rsidR="00EB063B" w:rsidRPr="00E17ADE">
                <w:rPr>
                  <w:rFonts w:eastAsia="Times New Roman"/>
                  <w:b/>
                  <w:color w:val="000000"/>
                  <w:sz w:val="16"/>
                  <w:szCs w:val="18"/>
                  <w:lang w:eastAsia="ru-RU"/>
                </w:rPr>
                <w:t>Сведения об источниках получения средств, за счет которых совершена сделка (вид приобретенного имущества, источники)</w:t>
              </w:r>
            </w:hyperlink>
          </w:p>
        </w:tc>
      </w:tr>
      <w:tr w:rsidR="00EB063B" w:rsidRPr="00EF352F" w:rsidTr="00EB063B">
        <w:trPr>
          <w:trHeight w:val="20"/>
        </w:trPr>
        <w:tc>
          <w:tcPr>
            <w:tcW w:w="441" w:type="dxa"/>
            <w:vMerge/>
            <w:tcBorders>
              <w:bottom w:val="single" w:sz="12" w:space="0" w:color="auto"/>
            </w:tcBorders>
            <w:hideMark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856" w:type="dxa"/>
            <w:vMerge/>
            <w:tcBorders>
              <w:bottom w:val="single" w:sz="12" w:space="0" w:color="auto"/>
            </w:tcBorders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687" w:type="dxa"/>
            <w:vMerge/>
            <w:tcBorders>
              <w:bottom w:val="single" w:sz="12" w:space="0" w:color="auto"/>
            </w:tcBorders>
            <w:hideMark/>
          </w:tcPr>
          <w:p w:rsidR="00EB063B" w:rsidRPr="00EF352F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собственности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вид объекта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площадь (</w:t>
            </w:r>
            <w:proofErr w:type="spell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кв</w:t>
            </w:r>
            <w:proofErr w:type="gramStart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.м</w:t>
            </w:r>
            <w:proofErr w:type="spellEnd"/>
            <w:proofErr w:type="gramEnd"/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)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  <w:r w:rsidRPr="00E17ADE"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auto"/>
            </w:tcBorders>
            <w:hideMark/>
          </w:tcPr>
          <w:p w:rsidR="00EB063B" w:rsidRPr="00E17ADE" w:rsidRDefault="00EB063B" w:rsidP="00EB063B">
            <w:pPr>
              <w:jc w:val="center"/>
              <w:rPr>
                <w:rFonts w:eastAsia="Times New Roman"/>
                <w:b/>
                <w:color w:val="000000"/>
                <w:sz w:val="16"/>
                <w:szCs w:val="18"/>
                <w:lang w:eastAsia="ru-RU"/>
              </w:rPr>
            </w:pPr>
          </w:p>
        </w:tc>
      </w:tr>
      <w:tr w:rsidR="00EB063B" w:rsidRPr="00EF352F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371822" w:rsidRDefault="00EB063B" w:rsidP="00EB063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hideMark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B063B" w:rsidRPr="00EF352F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Default="00EB063B" w:rsidP="00EB06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371822" w:rsidRDefault="00EB063B" w:rsidP="00EB063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  <w:tr w:rsidR="00EB063B" w:rsidRPr="00EF352F" w:rsidTr="00EB063B">
        <w:trPr>
          <w:trHeight w:val="212"/>
        </w:trPr>
        <w:tc>
          <w:tcPr>
            <w:tcW w:w="441" w:type="dxa"/>
            <w:tcBorders>
              <w:top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8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Default="00EB063B" w:rsidP="00EB063B">
            <w:pPr>
              <w:rPr>
                <w:rFonts w:eastAsia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87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ind w:firstLine="34"/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17ADE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371822" w:rsidRDefault="00EB063B" w:rsidP="00EB063B">
            <w:pPr>
              <w:rPr>
                <w:rFonts w:eastAsia="Times New Roman"/>
                <w:sz w:val="18"/>
                <w:szCs w:val="18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EB063B" w:rsidRPr="00EF352F" w:rsidRDefault="00EB063B" w:rsidP="00EB063B">
            <w:pPr>
              <w:rPr>
                <w:rFonts w:eastAsia="Times New Roman"/>
                <w:sz w:val="18"/>
                <w:szCs w:val="18"/>
                <w:lang w:eastAsia="ru-RU"/>
              </w:rPr>
            </w:pPr>
          </w:p>
        </w:tc>
      </w:tr>
    </w:tbl>
    <w:p w:rsidR="00EB063B" w:rsidRDefault="00EB063B" w:rsidP="00EB063B"/>
    <w:p w:rsidR="00C349F7" w:rsidRPr="00EB063B" w:rsidRDefault="00C349F7">
      <w:pPr>
        <w:rPr>
          <w:rFonts w:cs="Times New Roman"/>
          <w:sz w:val="24"/>
          <w:szCs w:val="24"/>
        </w:rPr>
      </w:pPr>
    </w:p>
    <w:sectPr w:rsidR="00C349F7" w:rsidRPr="00EB063B" w:rsidSect="00EB063B">
      <w:pgSz w:w="16838" w:h="11906" w:orient="landscape"/>
      <w:pgMar w:top="850" w:right="1134" w:bottom="1701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BA11B8"/>
    <w:multiLevelType w:val="hybridMultilevel"/>
    <w:tmpl w:val="084C98E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F74910"/>
    <w:multiLevelType w:val="hybridMultilevel"/>
    <w:tmpl w:val="E33AE1DC"/>
    <w:lvl w:ilvl="0" w:tplc="E6C829B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62"/>
    <w:rsid w:val="00006D15"/>
    <w:rsid w:val="000900CF"/>
    <w:rsid w:val="000E2740"/>
    <w:rsid w:val="000F4F84"/>
    <w:rsid w:val="00102EC4"/>
    <w:rsid w:val="00185E87"/>
    <w:rsid w:val="00193933"/>
    <w:rsid w:val="00200764"/>
    <w:rsid w:val="00222AD3"/>
    <w:rsid w:val="00397B9A"/>
    <w:rsid w:val="00466284"/>
    <w:rsid w:val="00484810"/>
    <w:rsid w:val="006E31AE"/>
    <w:rsid w:val="00857D2C"/>
    <w:rsid w:val="008E1BC9"/>
    <w:rsid w:val="008F0693"/>
    <w:rsid w:val="00903363"/>
    <w:rsid w:val="009E4B59"/>
    <w:rsid w:val="00BE374E"/>
    <w:rsid w:val="00C349F7"/>
    <w:rsid w:val="00C77308"/>
    <w:rsid w:val="00CA5E4D"/>
    <w:rsid w:val="00CB4132"/>
    <w:rsid w:val="00CF505F"/>
    <w:rsid w:val="00DF1829"/>
    <w:rsid w:val="00E35B62"/>
    <w:rsid w:val="00EA24F1"/>
    <w:rsid w:val="00EB0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3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B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29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C7730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63B"/>
    <w:pPr>
      <w:spacing w:after="160" w:line="259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63B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</w:rPr>
  </w:style>
  <w:style w:type="table" w:styleId="a4">
    <w:name w:val="Table Grid"/>
    <w:basedOn w:val="a1"/>
    <w:uiPriority w:val="59"/>
    <w:rsid w:val="00EB06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F1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829"/>
    <w:rPr>
      <w:rFonts w:ascii="Tahoma" w:hAnsi="Tahoma" w:cs="Tahoma"/>
      <w:sz w:val="16"/>
      <w:szCs w:val="16"/>
    </w:rPr>
  </w:style>
  <w:style w:type="character" w:styleId="a7">
    <w:name w:val="Hyperlink"/>
    <w:semiHidden/>
    <w:unhideWhenUsed/>
    <w:rsid w:val="00C773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5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file:///C:\Users\&#1040;&#1085;&#1080;&#1089;&#1072;\Users\ganieva.gr\Documents\&#1087;&#1088;&#1086;&#1090;&#1080;&#1074;&#1086;&#1076;&#1077;&#1081;&#1089;&#1090;&#1074;&#1080;&#1077;%20&#1082;&#1086;&#1088;&#1088;&#1091;&#1087;&#1094;&#1080;&#1080;\&#1089;&#1074;&#1077;&#1076;&#1077;&#1085;&#1080;&#1103;%20&#1086;%20&#1076;&#1086;&#1093;&#1086;&#1076;&#1072;&#1093;%20&#1080;%20&#1088;&#1072;&#1089;&#1093;&#1086;&#1076;&#1072;&#1093;\&#1057;&#1074;&#1077;&#1076;&#1077;&#1085;&#1080;&#1103;%20&#1086;%20&#1076;&#1086;&#1093;&#1086;&#1076;&#1072;&#1093;,%20&#1040;&#1055;%20&#1056;&#1041;,%20&#1079;&#1072;%202013%20&#1075;&#1086;&#1076;.xls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arm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3214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User308c2</dc:creator>
  <cp:keywords/>
  <dc:description/>
  <cp:lastModifiedBy>user</cp:lastModifiedBy>
  <cp:revision>24</cp:revision>
  <cp:lastPrinted>2016-12-06T06:44:00Z</cp:lastPrinted>
  <dcterms:created xsi:type="dcterms:W3CDTF">2016-06-06T13:50:00Z</dcterms:created>
  <dcterms:modified xsi:type="dcterms:W3CDTF">2016-12-06T11:30:00Z</dcterms:modified>
</cp:coreProperties>
</file>